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456E2" w14:textId="4DBA6193" w:rsidR="002D57D6" w:rsidRPr="00892C48" w:rsidRDefault="00000000">
      <w:pPr>
        <w:keepNext/>
        <w:keepLines/>
        <w:spacing w:line="312" w:lineRule="auto"/>
        <w:jc w:val="center"/>
        <w:rPr>
          <w:rFonts w:ascii="宋体" w:eastAsia="宋体" w:hAnsi="宋体" w:cs="微软雅黑" w:hint="eastAsia"/>
          <w:b/>
          <w:bCs/>
          <w:kern w:val="44"/>
          <w:sz w:val="36"/>
          <w:szCs w:val="36"/>
        </w:rPr>
      </w:pPr>
      <w:bookmarkStart w:id="0" w:name="_Toc344816509"/>
      <w:r w:rsidRPr="00892C48">
        <w:rPr>
          <w:rFonts w:ascii="宋体" w:eastAsia="宋体" w:hAnsi="宋体" w:cs="微软雅黑" w:hint="eastAsia"/>
          <w:b/>
          <w:bCs/>
          <w:kern w:val="44"/>
          <w:sz w:val="36"/>
          <w:szCs w:val="36"/>
        </w:rPr>
        <w:t>柳州市</w:t>
      </w:r>
      <w:r w:rsidRPr="00892C48">
        <w:rPr>
          <w:rFonts w:ascii="宋体" w:eastAsia="宋体" w:hAnsi="宋体" w:cs="微软雅黑"/>
          <w:b/>
          <w:bCs/>
          <w:kern w:val="44"/>
          <w:sz w:val="36"/>
          <w:szCs w:val="36"/>
        </w:rPr>
        <w:t>工人医院</w:t>
      </w:r>
      <w:proofErr w:type="gramStart"/>
      <w:r w:rsidR="00892C48" w:rsidRPr="00892C48">
        <w:rPr>
          <w:rFonts w:ascii="宋体" w:eastAsia="宋体" w:hAnsi="宋体" w:cs="微软雅黑" w:hint="eastAsia"/>
          <w:b/>
          <w:bCs/>
          <w:kern w:val="44"/>
          <w:sz w:val="36"/>
          <w:szCs w:val="36"/>
        </w:rPr>
        <w:t>鱼峰院</w:t>
      </w:r>
      <w:proofErr w:type="gramEnd"/>
      <w:r w:rsidR="00892C48" w:rsidRPr="00892C48">
        <w:rPr>
          <w:rFonts w:ascii="宋体" w:eastAsia="宋体" w:hAnsi="宋体" w:cs="微软雅黑" w:hint="eastAsia"/>
          <w:b/>
          <w:bCs/>
          <w:kern w:val="44"/>
          <w:sz w:val="36"/>
          <w:szCs w:val="36"/>
        </w:rPr>
        <w:t>区机房动力环境</w:t>
      </w:r>
      <w:proofErr w:type="gramStart"/>
      <w:r w:rsidR="00892C48" w:rsidRPr="00892C48">
        <w:rPr>
          <w:rFonts w:ascii="宋体" w:eastAsia="宋体" w:hAnsi="宋体" w:cs="微软雅黑" w:hint="eastAsia"/>
          <w:b/>
          <w:bCs/>
          <w:kern w:val="44"/>
          <w:sz w:val="36"/>
          <w:szCs w:val="36"/>
        </w:rPr>
        <w:t>监控</w:t>
      </w:r>
      <w:r w:rsidRPr="00892C48">
        <w:rPr>
          <w:rFonts w:ascii="宋体" w:eastAsia="宋体" w:hAnsi="宋体" w:cs="微软雅黑" w:hint="eastAsia"/>
          <w:b/>
          <w:bCs/>
          <w:kern w:val="44"/>
          <w:sz w:val="36"/>
          <w:szCs w:val="36"/>
        </w:rPr>
        <w:t>系统</w:t>
      </w:r>
      <w:r w:rsidR="00892C48" w:rsidRPr="00892C48">
        <w:rPr>
          <w:rFonts w:ascii="宋体" w:eastAsia="宋体" w:hAnsi="宋体" w:cs="微软雅黑" w:hint="eastAsia"/>
          <w:b/>
          <w:bCs/>
          <w:kern w:val="44"/>
          <w:sz w:val="36"/>
          <w:szCs w:val="36"/>
        </w:rPr>
        <w:t>维保采购</w:t>
      </w:r>
      <w:proofErr w:type="gramEnd"/>
      <w:r w:rsidRPr="00892C48">
        <w:rPr>
          <w:rFonts w:ascii="宋体" w:eastAsia="宋体" w:hAnsi="宋体" w:cs="微软雅黑" w:hint="eastAsia"/>
          <w:b/>
          <w:bCs/>
          <w:kern w:val="44"/>
          <w:sz w:val="36"/>
          <w:szCs w:val="36"/>
        </w:rPr>
        <w:t>技术参数要求</w:t>
      </w:r>
    </w:p>
    <w:p w14:paraId="0CB5F7E4" w14:textId="77777777" w:rsidR="002D57D6" w:rsidRDefault="002D57D6">
      <w:pPr>
        <w:keepNext/>
        <w:keepLines/>
        <w:spacing w:line="312" w:lineRule="auto"/>
        <w:ind w:leftChars="200" w:left="420"/>
        <w:jc w:val="left"/>
        <w:rPr>
          <w:rFonts w:ascii="宋体" w:eastAsia="宋体" w:hAnsi="宋体" w:cs="微软雅黑" w:hint="eastAsia"/>
          <w:b/>
          <w:bCs/>
          <w:kern w:val="44"/>
          <w:sz w:val="24"/>
          <w:szCs w:val="24"/>
        </w:rPr>
      </w:pPr>
    </w:p>
    <w:bookmarkEnd w:id="0"/>
    <w:p w14:paraId="3BF3ACDC" w14:textId="2A8FBE43" w:rsidR="002D57D6" w:rsidRPr="00892C48" w:rsidRDefault="00892C48" w:rsidP="00892C48">
      <w:pPr>
        <w:pStyle w:val="1"/>
        <w:numPr>
          <w:ilvl w:val="0"/>
          <w:numId w:val="0"/>
        </w:numPr>
        <w:spacing w:before="0" w:after="0" w:line="312" w:lineRule="auto"/>
        <w:rPr>
          <w:rFonts w:ascii="宋体" w:hAnsi="宋体" w:hint="eastAsia"/>
          <w:bCs w:val="0"/>
          <w:sz w:val="32"/>
          <w:szCs w:val="32"/>
        </w:rPr>
      </w:pPr>
      <w:r>
        <w:rPr>
          <w:rFonts w:ascii="宋体" w:hAnsi="宋体" w:hint="eastAsia"/>
          <w:bCs w:val="0"/>
          <w:sz w:val="32"/>
          <w:szCs w:val="32"/>
        </w:rPr>
        <w:t>一、</w:t>
      </w:r>
      <w:r w:rsidRPr="00892C48">
        <w:rPr>
          <w:rFonts w:ascii="宋体" w:hAnsi="宋体" w:hint="eastAsia"/>
          <w:bCs w:val="0"/>
          <w:sz w:val="32"/>
          <w:szCs w:val="32"/>
        </w:rPr>
        <w:t>项目背景</w:t>
      </w:r>
    </w:p>
    <w:p w14:paraId="117704E5" w14:textId="6DCF7AF8" w:rsidR="00632AFD" w:rsidRDefault="00632AFD" w:rsidP="00632AFD">
      <w:pPr>
        <w:pStyle w:val="a9"/>
        <w:spacing w:line="312" w:lineRule="auto"/>
        <w:ind w:firstLine="480"/>
        <w:rPr>
          <w:rFonts w:ascii="宋体" w:eastAsia="宋体" w:hAnsi="宋体" w:hint="eastAsia"/>
          <w:sz w:val="24"/>
          <w:szCs w:val="24"/>
        </w:rPr>
      </w:pPr>
      <w:r w:rsidRPr="00632AFD">
        <w:rPr>
          <w:rFonts w:ascii="宋体" w:eastAsia="宋体" w:hAnsi="宋体" w:hint="eastAsia"/>
          <w:sz w:val="24"/>
          <w:szCs w:val="24"/>
        </w:rPr>
        <w:t>我院</w:t>
      </w:r>
      <w:proofErr w:type="gramStart"/>
      <w:r w:rsidRPr="00632AFD">
        <w:rPr>
          <w:rFonts w:ascii="宋体" w:eastAsia="宋体" w:hAnsi="宋体" w:hint="eastAsia"/>
          <w:sz w:val="24"/>
          <w:szCs w:val="24"/>
        </w:rPr>
        <w:t>鱼峰山院</w:t>
      </w:r>
      <w:proofErr w:type="gramEnd"/>
      <w:r w:rsidRPr="00632AFD">
        <w:rPr>
          <w:rFonts w:ascii="宋体" w:eastAsia="宋体" w:hAnsi="宋体" w:hint="eastAsia"/>
          <w:sz w:val="24"/>
          <w:szCs w:val="24"/>
        </w:rPr>
        <w:t>区3号楼6楼信息机房内的动力环境监控系统自2019年9月部署至今已使用5年，该系统可以实时监控机房内的电力供应、温度、湿度、漏水、空调、消防等环境及设备的运行情况，一旦出现故障，系统可自动拨打电话通知到机房管理人员进行及时处理，对于保障机房正常运行起着重要的作用。该系统质保期</w:t>
      </w:r>
      <w:r>
        <w:rPr>
          <w:rFonts w:ascii="宋体" w:eastAsia="宋体" w:hAnsi="宋体" w:hint="eastAsia"/>
          <w:sz w:val="24"/>
          <w:szCs w:val="24"/>
        </w:rPr>
        <w:t>现</w:t>
      </w:r>
      <w:r w:rsidRPr="00632AFD">
        <w:rPr>
          <w:rFonts w:ascii="宋体" w:eastAsia="宋体" w:hAnsi="宋体" w:hint="eastAsia"/>
          <w:sz w:val="24"/>
          <w:szCs w:val="24"/>
        </w:rPr>
        <w:t>已到期，需购买该系统</w:t>
      </w:r>
      <w:proofErr w:type="gramStart"/>
      <w:r w:rsidRPr="00632AFD">
        <w:rPr>
          <w:rFonts w:ascii="宋体" w:eastAsia="宋体" w:hAnsi="宋体" w:hint="eastAsia"/>
          <w:sz w:val="24"/>
          <w:szCs w:val="24"/>
        </w:rPr>
        <w:t>的维保服务</w:t>
      </w:r>
      <w:proofErr w:type="gramEnd"/>
      <w:r w:rsidRPr="00632AFD">
        <w:rPr>
          <w:rFonts w:ascii="宋体" w:eastAsia="宋体" w:hAnsi="宋体" w:hint="eastAsia"/>
          <w:sz w:val="24"/>
          <w:szCs w:val="24"/>
        </w:rPr>
        <w:t>以保证系统的正常运行</w:t>
      </w:r>
      <w:r>
        <w:rPr>
          <w:rFonts w:ascii="宋体" w:eastAsia="宋体" w:hAnsi="宋体" w:hint="eastAsia"/>
          <w:sz w:val="24"/>
          <w:szCs w:val="24"/>
        </w:rPr>
        <w:t>。</w:t>
      </w:r>
    </w:p>
    <w:p w14:paraId="31CBEF0C" w14:textId="678FC49F" w:rsidR="002D57D6" w:rsidRPr="00892C48" w:rsidRDefault="00000000" w:rsidP="00892C48">
      <w:pPr>
        <w:pStyle w:val="1"/>
        <w:numPr>
          <w:ilvl w:val="0"/>
          <w:numId w:val="0"/>
        </w:numPr>
        <w:spacing w:before="0" w:after="0" w:line="312" w:lineRule="auto"/>
        <w:rPr>
          <w:rFonts w:ascii="宋体" w:hAnsi="宋体" w:hint="eastAsia"/>
          <w:bCs w:val="0"/>
          <w:sz w:val="32"/>
          <w:szCs w:val="32"/>
        </w:rPr>
      </w:pPr>
      <w:r w:rsidRPr="00892C48">
        <w:rPr>
          <w:rFonts w:ascii="宋体" w:hAnsi="宋体" w:hint="eastAsia"/>
          <w:bCs w:val="0"/>
          <w:sz w:val="32"/>
          <w:szCs w:val="32"/>
        </w:rPr>
        <w:t>二、项目建设内容及要求</w:t>
      </w:r>
    </w:p>
    <w:tbl>
      <w:tblPr>
        <w:tblW w:w="9215" w:type="dxa"/>
        <w:tblInd w:w="-411" w:type="dxa"/>
        <w:tblLayout w:type="fixed"/>
        <w:tblCellMar>
          <w:top w:w="15" w:type="dxa"/>
          <w:left w:w="15" w:type="dxa"/>
          <w:bottom w:w="15" w:type="dxa"/>
          <w:right w:w="15" w:type="dxa"/>
        </w:tblCellMar>
        <w:tblLook w:val="04A0" w:firstRow="1" w:lastRow="0" w:firstColumn="1" w:lastColumn="0" w:noHBand="0" w:noVBand="1"/>
      </w:tblPr>
      <w:tblGrid>
        <w:gridCol w:w="649"/>
        <w:gridCol w:w="856"/>
        <w:gridCol w:w="7710"/>
      </w:tblGrid>
      <w:tr w:rsidR="00632AFD" w:rsidRPr="00632AFD" w14:paraId="532D7C80" w14:textId="77777777" w:rsidTr="00632AFD">
        <w:trPr>
          <w:trHeight w:val="286"/>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CBE91" w14:textId="77777777" w:rsidR="00632AFD" w:rsidRPr="00632AFD" w:rsidRDefault="00632AFD" w:rsidP="00632AFD">
            <w:pPr>
              <w:widowControl/>
              <w:jc w:val="center"/>
              <w:textAlignment w:val="center"/>
              <w:rPr>
                <w:rFonts w:asciiTheme="minorEastAsia" w:hAnsiTheme="minorEastAsia" w:cstheme="minorEastAsia" w:hint="eastAsia"/>
                <w:b/>
                <w:color w:val="000000"/>
                <w:szCs w:val="21"/>
              </w:rPr>
            </w:pPr>
            <w:r w:rsidRPr="00632AFD">
              <w:rPr>
                <w:rFonts w:asciiTheme="minorEastAsia" w:hAnsiTheme="minorEastAsia" w:cstheme="minorEastAsia" w:hint="eastAsia"/>
                <w:b/>
                <w:color w:val="000000"/>
                <w:kern w:val="0"/>
                <w:szCs w:val="21"/>
                <w:lang w:bidi="ar"/>
              </w:rPr>
              <w:t>序号</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77DBF" w14:textId="77777777" w:rsidR="00632AFD" w:rsidRPr="00632AFD" w:rsidRDefault="00632AFD" w:rsidP="00632AFD">
            <w:pPr>
              <w:widowControl/>
              <w:jc w:val="center"/>
              <w:textAlignment w:val="center"/>
              <w:rPr>
                <w:rFonts w:asciiTheme="minorEastAsia" w:hAnsiTheme="minorEastAsia" w:cstheme="minorEastAsia" w:hint="eastAsia"/>
                <w:b/>
                <w:color w:val="000000"/>
                <w:szCs w:val="21"/>
              </w:rPr>
            </w:pPr>
            <w:r w:rsidRPr="00632AFD">
              <w:rPr>
                <w:rFonts w:asciiTheme="minorEastAsia" w:hAnsiTheme="minorEastAsia" w:cstheme="minorEastAsia" w:hint="eastAsia"/>
                <w:b/>
                <w:color w:val="000000"/>
                <w:kern w:val="0"/>
                <w:szCs w:val="21"/>
                <w:lang w:bidi="ar"/>
              </w:rPr>
              <w:t>功能模块</w:t>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FBD49" w14:textId="77777777" w:rsidR="00632AFD" w:rsidRPr="00632AFD" w:rsidRDefault="00632AFD" w:rsidP="00632AFD">
            <w:pPr>
              <w:widowControl/>
              <w:jc w:val="center"/>
              <w:textAlignment w:val="center"/>
              <w:rPr>
                <w:rFonts w:asciiTheme="minorEastAsia" w:hAnsiTheme="minorEastAsia" w:cstheme="minorEastAsia" w:hint="eastAsia"/>
                <w:b/>
                <w:color w:val="000000"/>
                <w:szCs w:val="21"/>
              </w:rPr>
            </w:pPr>
            <w:r w:rsidRPr="00632AFD">
              <w:rPr>
                <w:rFonts w:asciiTheme="minorEastAsia" w:hAnsiTheme="minorEastAsia" w:cstheme="minorEastAsia" w:hint="eastAsia"/>
                <w:b/>
                <w:color w:val="000000"/>
                <w:kern w:val="0"/>
                <w:szCs w:val="21"/>
                <w:lang w:bidi="ar"/>
              </w:rPr>
              <w:t>技术参数要求</w:t>
            </w:r>
          </w:p>
        </w:tc>
      </w:tr>
      <w:tr w:rsidR="00632AFD" w:rsidRPr="00632AFD" w14:paraId="5102DA76" w14:textId="77777777" w:rsidTr="00632AFD">
        <w:trPr>
          <w:trHeight w:val="1621"/>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E1252"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1</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182C6"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配电监测子系统</w:t>
            </w:r>
          </w:p>
        </w:tc>
        <w:tc>
          <w:tcPr>
            <w:tcW w:w="7710" w:type="dxa"/>
            <w:tcBorders>
              <w:top w:val="single" w:sz="4" w:space="0" w:color="000000"/>
              <w:left w:val="single" w:sz="4" w:space="0" w:color="000000"/>
              <w:bottom w:val="single" w:sz="4" w:space="0" w:color="000000"/>
              <w:right w:val="single" w:sz="4" w:space="0" w:color="000000"/>
            </w:tcBorders>
            <w:shd w:val="clear" w:color="auto" w:fill="auto"/>
          </w:tcPr>
          <w:p w14:paraId="6F629522" w14:textId="77777777" w:rsidR="00632AFD" w:rsidRPr="00632AFD" w:rsidRDefault="00632AFD" w:rsidP="00632AFD">
            <w:pPr>
              <w:widowControl/>
              <w:numPr>
                <w:ilvl w:val="0"/>
                <w:numId w:val="3"/>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系统能实现对主要开关开合状态的监测，三相及各相电压、电流、有功功率、无功功率、频率、功率因数、视在功率、有功电度、无功电度等参数进行数据采集;</w:t>
            </w:r>
          </w:p>
          <w:p w14:paraId="340023D3" w14:textId="77777777" w:rsidR="00632AFD" w:rsidRPr="00632AFD" w:rsidRDefault="00632AFD" w:rsidP="00632AFD">
            <w:pPr>
              <w:widowControl/>
              <w:numPr>
                <w:ilvl w:val="0"/>
                <w:numId w:val="3"/>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系统能对开关状态进行实时监视，并能在监控界面上直观的显示开关的合闸或开闸状态;</w:t>
            </w:r>
          </w:p>
          <w:p w14:paraId="046B33D7" w14:textId="77777777" w:rsidR="00632AFD" w:rsidRPr="00632AFD" w:rsidRDefault="00632AFD" w:rsidP="00632AFD">
            <w:pPr>
              <w:widowControl/>
              <w:numPr>
                <w:ilvl w:val="0"/>
                <w:numId w:val="3"/>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可根据预先的设定，系统可以对机房供配电参数和开关状态异常设定自动报警;    </w:t>
            </w:r>
          </w:p>
          <w:p w14:paraId="1FB07EF2" w14:textId="77777777" w:rsidR="00632AFD" w:rsidRPr="00632AFD" w:rsidRDefault="00632AFD" w:rsidP="00632AFD">
            <w:pPr>
              <w:widowControl/>
              <w:numPr>
                <w:ilvl w:val="0"/>
                <w:numId w:val="3"/>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系统对机房配电参数进行历史曲线记录，并可随时查看任意一天的曲线记录。                                                                                                                                                                                                                                                                                                                                                                                                                       </w:t>
            </w:r>
          </w:p>
        </w:tc>
      </w:tr>
      <w:tr w:rsidR="00632AFD" w:rsidRPr="00632AFD" w14:paraId="57FE8024" w14:textId="77777777" w:rsidTr="00632AFD">
        <w:trPr>
          <w:trHeight w:val="2431"/>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3C4D2"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291F7"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UPS监测子系统</w:t>
            </w:r>
          </w:p>
        </w:tc>
        <w:tc>
          <w:tcPr>
            <w:tcW w:w="7710" w:type="dxa"/>
            <w:tcBorders>
              <w:top w:val="single" w:sz="4" w:space="0" w:color="000000"/>
              <w:left w:val="single" w:sz="4" w:space="0" w:color="000000"/>
              <w:bottom w:val="single" w:sz="4" w:space="0" w:color="000000"/>
              <w:right w:val="single" w:sz="4" w:space="0" w:color="000000"/>
            </w:tcBorders>
            <w:shd w:val="clear" w:color="auto" w:fill="auto"/>
          </w:tcPr>
          <w:p w14:paraId="58469D4D" w14:textId="77777777" w:rsidR="00632AFD" w:rsidRPr="00632AFD" w:rsidRDefault="00632AFD" w:rsidP="00632AFD">
            <w:pPr>
              <w:widowControl/>
              <w:numPr>
                <w:ilvl w:val="0"/>
                <w:numId w:val="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szCs w:val="21"/>
              </w:rPr>
              <w:t>通过接入UPS主机提供的智能通讯接口，实时了解UPS电源的运行情况和工作状态，记录各种数据并绘制相关图表;</w:t>
            </w:r>
          </w:p>
          <w:p w14:paraId="280D7462" w14:textId="77777777" w:rsidR="00632AFD" w:rsidRPr="00632AFD" w:rsidRDefault="00632AFD" w:rsidP="00632AFD">
            <w:pPr>
              <w:widowControl/>
              <w:numPr>
                <w:ilvl w:val="0"/>
                <w:numId w:val="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szCs w:val="21"/>
              </w:rPr>
              <w:t>系统能实现对UPS的模拟量的监测，主要包括：输入电压、输入电流、输入频率、负载电压、负载电流、负载频率、旁路电压、旁路电流、旁路频率、逆变器电压、逆变器电流、逆变器频率、各相有功功率、标称功率、视在功率、负载率、电池备份时间等;</w:t>
            </w:r>
          </w:p>
          <w:p w14:paraId="27368C2D" w14:textId="77777777" w:rsidR="00632AFD" w:rsidRPr="00632AFD" w:rsidRDefault="00632AFD" w:rsidP="00632AFD">
            <w:pPr>
              <w:widowControl/>
              <w:numPr>
                <w:ilvl w:val="0"/>
                <w:numId w:val="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szCs w:val="21"/>
              </w:rPr>
              <w:t>系统能实现对UPS的数字量的监测，主要包括：输出</w:t>
            </w:r>
            <w:proofErr w:type="gramStart"/>
            <w:r w:rsidRPr="00632AFD">
              <w:rPr>
                <w:rFonts w:asciiTheme="minorEastAsia" w:hAnsiTheme="minorEastAsia" w:cstheme="minorEastAsia" w:hint="eastAsia"/>
                <w:color w:val="000000"/>
                <w:szCs w:val="21"/>
              </w:rPr>
              <w:t>电压超</w:t>
            </w:r>
            <w:proofErr w:type="gramEnd"/>
            <w:r w:rsidRPr="00632AFD">
              <w:rPr>
                <w:rFonts w:asciiTheme="minorEastAsia" w:hAnsiTheme="minorEastAsia" w:cstheme="minorEastAsia" w:hint="eastAsia"/>
                <w:color w:val="000000"/>
                <w:szCs w:val="21"/>
              </w:rPr>
              <w:t>范围，电池工作模式，旁路工作模式，电池电压高，</w:t>
            </w:r>
            <w:proofErr w:type="gramStart"/>
            <w:r w:rsidRPr="00632AFD">
              <w:rPr>
                <w:rFonts w:asciiTheme="minorEastAsia" w:hAnsiTheme="minorEastAsia" w:cstheme="minorEastAsia" w:hint="eastAsia"/>
                <w:color w:val="000000"/>
                <w:szCs w:val="21"/>
              </w:rPr>
              <w:t>电池电</w:t>
            </w:r>
            <w:proofErr w:type="gramEnd"/>
            <w:r w:rsidRPr="00632AFD">
              <w:rPr>
                <w:rFonts w:asciiTheme="minorEastAsia" w:hAnsiTheme="minorEastAsia" w:cstheme="minorEastAsia" w:hint="eastAsia"/>
                <w:color w:val="000000"/>
                <w:szCs w:val="21"/>
              </w:rPr>
              <w:t>压低，系统报警，系统暂停，</w:t>
            </w:r>
            <w:proofErr w:type="gramStart"/>
            <w:r w:rsidRPr="00632AFD">
              <w:rPr>
                <w:rFonts w:asciiTheme="minorEastAsia" w:hAnsiTheme="minorEastAsia" w:cstheme="minorEastAsia" w:hint="eastAsia"/>
                <w:color w:val="000000"/>
                <w:szCs w:val="21"/>
              </w:rPr>
              <w:t>电池电</w:t>
            </w:r>
            <w:proofErr w:type="gramEnd"/>
            <w:r w:rsidRPr="00632AFD">
              <w:rPr>
                <w:rFonts w:asciiTheme="minorEastAsia" w:hAnsiTheme="minorEastAsia" w:cstheme="minorEastAsia" w:hint="eastAsia"/>
                <w:color w:val="000000"/>
                <w:szCs w:val="21"/>
              </w:rPr>
              <w:t>压低报警，旁路电压超限，主电压超限等;</w:t>
            </w:r>
          </w:p>
          <w:p w14:paraId="72AC5324" w14:textId="77777777" w:rsidR="00632AFD" w:rsidRPr="00632AFD" w:rsidRDefault="00632AFD" w:rsidP="00632AFD">
            <w:pPr>
              <w:widowControl/>
              <w:numPr>
                <w:ilvl w:val="0"/>
                <w:numId w:val="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szCs w:val="21"/>
              </w:rPr>
              <w:t xml:space="preserve">系统对机房UPS参数进行历史曲线记录，并可随时查看任意一天的曲线记录。                                                                                                                                                                                                                                                                                                                                                                                                                                                                                                                                                                                                               </w:t>
            </w:r>
          </w:p>
        </w:tc>
      </w:tr>
      <w:tr w:rsidR="00632AFD" w:rsidRPr="00632AFD" w14:paraId="464539EC" w14:textId="77777777" w:rsidTr="00632AFD">
        <w:trPr>
          <w:trHeight w:val="2161"/>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CCDA"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3</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DB6FE"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蓄电池监测子系统</w:t>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1E20D" w14:textId="77777777" w:rsidR="00632AFD" w:rsidRPr="00632AFD" w:rsidRDefault="00632AFD" w:rsidP="00632AFD">
            <w:pPr>
              <w:widowControl/>
              <w:numPr>
                <w:ilvl w:val="0"/>
                <w:numId w:val="5"/>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通过加装单体蓄电池监测模块，实时了解每节电池的运行情况；</w:t>
            </w:r>
          </w:p>
          <w:p w14:paraId="2019D3E8" w14:textId="77777777" w:rsidR="00632AFD" w:rsidRPr="00632AFD" w:rsidRDefault="00632AFD" w:rsidP="00632AFD">
            <w:pPr>
              <w:widowControl/>
              <w:numPr>
                <w:ilvl w:val="0"/>
                <w:numId w:val="5"/>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系统能实时监测每节电池内阻/电压、电池电流、电池表面温度；电池总电压、总充放电流等参数监测； </w:t>
            </w:r>
          </w:p>
          <w:p w14:paraId="19E33430" w14:textId="77777777" w:rsidR="00632AFD" w:rsidRPr="00632AFD" w:rsidRDefault="00632AFD" w:rsidP="00632AFD">
            <w:pPr>
              <w:widowControl/>
              <w:numPr>
                <w:ilvl w:val="0"/>
                <w:numId w:val="5"/>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系统可对监测到的各项参数设定</w:t>
            </w:r>
            <w:proofErr w:type="gramStart"/>
            <w:r w:rsidRPr="00632AFD">
              <w:rPr>
                <w:rFonts w:asciiTheme="minorEastAsia" w:hAnsiTheme="minorEastAsia" w:cstheme="minorEastAsia" w:hint="eastAsia"/>
                <w:color w:val="000000"/>
                <w:kern w:val="0"/>
                <w:szCs w:val="21"/>
                <w:lang w:bidi="ar"/>
              </w:rPr>
              <w:t>越限阀</w:t>
            </w:r>
            <w:proofErr w:type="gramEnd"/>
            <w:r w:rsidRPr="00632AFD">
              <w:rPr>
                <w:rFonts w:asciiTheme="minorEastAsia" w:hAnsiTheme="minorEastAsia" w:cstheme="minorEastAsia" w:hint="eastAsia"/>
                <w:color w:val="000000"/>
                <w:kern w:val="0"/>
                <w:szCs w:val="21"/>
                <w:lang w:bidi="ar"/>
              </w:rPr>
              <w:t>值（包括上下限、恢复上下限），一旦蓄电池</w:t>
            </w:r>
            <w:proofErr w:type="gramStart"/>
            <w:r w:rsidRPr="00632AFD">
              <w:rPr>
                <w:rFonts w:asciiTheme="minorEastAsia" w:hAnsiTheme="minorEastAsia" w:cstheme="minorEastAsia" w:hint="eastAsia"/>
                <w:color w:val="000000"/>
                <w:kern w:val="0"/>
                <w:szCs w:val="21"/>
                <w:lang w:bidi="ar"/>
              </w:rPr>
              <w:t>发生越限报警</w:t>
            </w:r>
            <w:proofErr w:type="gramEnd"/>
            <w:r w:rsidRPr="00632AFD">
              <w:rPr>
                <w:rFonts w:asciiTheme="minorEastAsia" w:hAnsiTheme="minorEastAsia" w:cstheme="minorEastAsia" w:hint="eastAsia"/>
                <w:color w:val="000000"/>
                <w:kern w:val="0"/>
                <w:szCs w:val="21"/>
                <w:lang w:bidi="ar"/>
              </w:rPr>
              <w:t>或故障，该项状态或参数会变红色并闪烁或其它醒目提醒方式显示，同时产生报警事件进行记录存储并有相应的处理提示，</w:t>
            </w:r>
            <w:proofErr w:type="gramStart"/>
            <w:r w:rsidRPr="00632AFD">
              <w:rPr>
                <w:rFonts w:asciiTheme="minorEastAsia" w:hAnsiTheme="minorEastAsia" w:cstheme="minorEastAsia" w:hint="eastAsia"/>
                <w:color w:val="000000"/>
                <w:kern w:val="0"/>
                <w:szCs w:val="21"/>
                <w:lang w:bidi="ar"/>
              </w:rPr>
              <w:t>并第一时间</w:t>
            </w:r>
            <w:proofErr w:type="gramEnd"/>
            <w:r w:rsidRPr="00632AFD">
              <w:rPr>
                <w:rFonts w:asciiTheme="minorEastAsia" w:hAnsiTheme="minorEastAsia" w:cstheme="minorEastAsia" w:hint="eastAsia"/>
                <w:color w:val="000000"/>
                <w:kern w:val="0"/>
                <w:szCs w:val="21"/>
                <w:lang w:bidi="ar"/>
              </w:rPr>
              <w:t>发出手机短信、电话语音拨号，多媒体语音等对外报警；</w:t>
            </w:r>
          </w:p>
          <w:p w14:paraId="3C55E529" w14:textId="77777777" w:rsidR="00632AFD" w:rsidRPr="00632AFD" w:rsidRDefault="00632AFD" w:rsidP="00632AFD">
            <w:pPr>
              <w:widowControl/>
              <w:numPr>
                <w:ilvl w:val="0"/>
                <w:numId w:val="5"/>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lastRenderedPageBreak/>
              <w:t xml:space="preserve">提供曲线记录，直观显示实时及历史曲线，可查询一年以上时间段内相应参数的历史曲线及具体时间的参数值（包括最大值、最小值），并可将历史曲线导出为EXCEL格式，方便管理员全面了解蓄电池的运行状况。                                                                                                                                                                                                                                                                                                                                              </w:t>
            </w:r>
          </w:p>
        </w:tc>
      </w:tr>
      <w:tr w:rsidR="00632AFD" w:rsidRPr="00632AFD" w14:paraId="3F0F869D" w14:textId="77777777" w:rsidTr="00632AFD">
        <w:trPr>
          <w:trHeight w:val="826"/>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FF61"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lastRenderedPageBreak/>
              <w:t>4</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1149C"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精密空调监测子系统</w:t>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A5DA" w14:textId="77777777" w:rsidR="00632AFD" w:rsidRPr="00632AFD" w:rsidRDefault="00632AFD" w:rsidP="00632AFD">
            <w:pPr>
              <w:widowControl/>
              <w:numPr>
                <w:ilvl w:val="0"/>
                <w:numId w:val="6"/>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系统能实现对精密空调运行参数的监测，主要包括：温度、湿度、温度设定值、湿度设定值、空调运行状态、风机运转状态、压缩机运行状态、加热器加热状态、加湿器加湿状态、压缩机高压报警、风机过载、除湿器溢水、加热器故障、气流动故障、过滤器堵塞、制冷失效、加湿电源故障、压缩机低压报警、压缩机高压报警等；</w:t>
            </w:r>
          </w:p>
          <w:p w14:paraId="4FF7555D" w14:textId="77777777" w:rsidR="00632AFD" w:rsidRPr="00632AFD" w:rsidRDefault="00632AFD" w:rsidP="00632AFD">
            <w:pPr>
              <w:widowControl/>
              <w:numPr>
                <w:ilvl w:val="0"/>
                <w:numId w:val="6"/>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系统能实现对精密空调的控制，主要包括：空调的远程开机、关机，空调的温、湿度、风速等远程设定； </w:t>
            </w:r>
          </w:p>
          <w:p w14:paraId="5E92C153" w14:textId="77777777" w:rsidR="00632AFD" w:rsidRPr="00632AFD" w:rsidRDefault="00632AFD" w:rsidP="00632AFD">
            <w:pPr>
              <w:widowControl/>
              <w:numPr>
                <w:ilvl w:val="0"/>
                <w:numId w:val="6"/>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系统可以对机房空调参数进行历史曲线记录，并可随时查看任意一天的曲线记录。                                                                                                                                                                                                 </w:t>
            </w:r>
          </w:p>
        </w:tc>
      </w:tr>
      <w:tr w:rsidR="00632AFD" w:rsidRPr="00632AFD" w14:paraId="262D383C" w14:textId="77777777" w:rsidTr="00632AFD">
        <w:trPr>
          <w:trHeight w:val="96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F95E"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5</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A7E2A"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普通空调监测子系统</w:t>
            </w:r>
          </w:p>
        </w:tc>
        <w:tc>
          <w:tcPr>
            <w:tcW w:w="7710" w:type="dxa"/>
            <w:tcBorders>
              <w:top w:val="single" w:sz="4" w:space="0" w:color="000000"/>
              <w:left w:val="single" w:sz="4" w:space="0" w:color="000000"/>
              <w:bottom w:val="single" w:sz="4" w:space="0" w:color="000000"/>
              <w:right w:val="single" w:sz="4" w:space="0" w:color="000000"/>
            </w:tcBorders>
            <w:shd w:val="clear" w:color="auto" w:fill="auto"/>
          </w:tcPr>
          <w:p w14:paraId="5516E421" w14:textId="77777777" w:rsidR="00632AFD" w:rsidRPr="00632AFD" w:rsidRDefault="00632AFD" w:rsidP="00632AFD">
            <w:pPr>
              <w:widowControl/>
              <w:numPr>
                <w:ilvl w:val="0"/>
                <w:numId w:val="7"/>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系统能实现对空调的运行状态的监控，及远程设定参数、控制开关机等；</w:t>
            </w:r>
          </w:p>
          <w:p w14:paraId="6A3A9BC7" w14:textId="77777777" w:rsidR="00632AFD" w:rsidRPr="00632AFD" w:rsidRDefault="00632AFD" w:rsidP="00632AFD">
            <w:pPr>
              <w:widowControl/>
              <w:numPr>
                <w:ilvl w:val="0"/>
                <w:numId w:val="7"/>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系统能对机房空调实现轮询，来电自启动且自由设定空调的工作时间和切换状态；</w:t>
            </w:r>
          </w:p>
          <w:p w14:paraId="657720AB" w14:textId="77777777" w:rsidR="00632AFD" w:rsidRPr="00632AFD" w:rsidRDefault="00632AFD" w:rsidP="00632AFD">
            <w:pPr>
              <w:widowControl/>
              <w:numPr>
                <w:ilvl w:val="0"/>
                <w:numId w:val="7"/>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系统可以对机房空调参数进行历史曲线记录，并可随时查看任意一天的曲线记录。</w:t>
            </w:r>
          </w:p>
        </w:tc>
      </w:tr>
      <w:tr w:rsidR="00632AFD" w:rsidRPr="00632AFD" w14:paraId="4CE28F8A" w14:textId="77777777" w:rsidTr="00632AFD">
        <w:trPr>
          <w:trHeight w:val="9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30FCB"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6</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1A8D9"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温湿度监测子系统</w:t>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77F52" w14:textId="77777777" w:rsidR="00632AFD" w:rsidRPr="00632AFD" w:rsidRDefault="00632AFD" w:rsidP="00632AFD">
            <w:pPr>
              <w:widowControl/>
              <w:numPr>
                <w:ilvl w:val="0"/>
                <w:numId w:val="8"/>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系统能实时监测机房内的温度值和湿度值，及机柜微环境温度，以颜色块云图的方式模拟展示机房整体温度情况；    </w:t>
            </w:r>
          </w:p>
          <w:p w14:paraId="302C5B9C" w14:textId="77777777" w:rsidR="00632AFD" w:rsidRPr="00632AFD" w:rsidRDefault="00632AFD" w:rsidP="00632AFD">
            <w:pPr>
              <w:widowControl/>
              <w:numPr>
                <w:ilvl w:val="0"/>
                <w:numId w:val="8"/>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系统能实时显示（电子地图方式）并记录每个温湿度传感器所监测到的室内温度与湿度的数值，显示短时间段内的变化情况曲线图；</w:t>
            </w:r>
          </w:p>
          <w:p w14:paraId="30C33C06" w14:textId="77777777" w:rsidR="00632AFD" w:rsidRPr="00632AFD" w:rsidRDefault="00632AFD" w:rsidP="00632AFD">
            <w:pPr>
              <w:widowControl/>
              <w:numPr>
                <w:ilvl w:val="0"/>
                <w:numId w:val="8"/>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系统可以对机房温湿度参数进行历史曲线记录，并可随时查看任意一天的曲线记录。                                                                                                                                                                                                                                                                                                                                                                                                                                                                                       </w:t>
            </w:r>
          </w:p>
        </w:tc>
      </w:tr>
      <w:tr w:rsidR="00632AFD" w:rsidRPr="00632AFD" w14:paraId="131F0BFF" w14:textId="77777777" w:rsidTr="00632AFD">
        <w:trPr>
          <w:trHeight w:val="1621"/>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98769"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7</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C9EA9"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漏水监测子系统</w:t>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F993B" w14:textId="77777777" w:rsidR="00632AFD" w:rsidRPr="00632AFD" w:rsidRDefault="00632AFD" w:rsidP="00632AFD">
            <w:pPr>
              <w:widowControl/>
              <w:numPr>
                <w:ilvl w:val="0"/>
                <w:numId w:val="9"/>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通过在空调周围及其它可能发生漏水的位置</w:t>
            </w:r>
            <w:proofErr w:type="gramStart"/>
            <w:r w:rsidRPr="00632AFD">
              <w:rPr>
                <w:rFonts w:asciiTheme="minorEastAsia" w:hAnsiTheme="minorEastAsia" w:cstheme="minorEastAsia" w:hint="eastAsia"/>
                <w:color w:val="000000"/>
                <w:kern w:val="0"/>
                <w:szCs w:val="21"/>
                <w:lang w:bidi="ar"/>
              </w:rPr>
              <w:t>安装绳式漏水</w:t>
            </w:r>
            <w:proofErr w:type="gramEnd"/>
            <w:r w:rsidRPr="00632AFD">
              <w:rPr>
                <w:rFonts w:asciiTheme="minorEastAsia" w:hAnsiTheme="minorEastAsia" w:cstheme="minorEastAsia" w:hint="eastAsia"/>
                <w:color w:val="000000"/>
                <w:kern w:val="0"/>
                <w:szCs w:val="21"/>
                <w:lang w:bidi="ar"/>
              </w:rPr>
              <w:t xml:space="preserve">检测装置，实时监测机房水浸情况； </w:t>
            </w:r>
          </w:p>
          <w:p w14:paraId="3E462C20" w14:textId="77777777" w:rsidR="00632AFD" w:rsidRPr="00632AFD" w:rsidRDefault="00632AFD" w:rsidP="00632AFD">
            <w:pPr>
              <w:widowControl/>
              <w:numPr>
                <w:ilvl w:val="0"/>
                <w:numId w:val="9"/>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系统能实时对机房内主要用水设备的漏水情况进行实时监控，能实时显示并记录漏水线缆感应到的漏水状态，系统本身的维护状态以及本身的故障状态，并能定位到漏水的具体位置；   </w:t>
            </w:r>
          </w:p>
          <w:p w14:paraId="25178A3D" w14:textId="77777777" w:rsidR="00632AFD" w:rsidRPr="00632AFD" w:rsidRDefault="00632AFD" w:rsidP="00632AFD">
            <w:pPr>
              <w:widowControl/>
              <w:numPr>
                <w:ilvl w:val="0"/>
                <w:numId w:val="9"/>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当发生漏水现象时，感应线缆感应到某处有漏水事件发生，系统将即刻响应，定位漏水的具体位置或漏水的区域，可从电子地图上线缆的颜色变化来判断报警的发生；                                                                                                                                                                                                                                                                                                                                                                                                                                                  </w:t>
            </w:r>
          </w:p>
        </w:tc>
      </w:tr>
      <w:tr w:rsidR="00632AFD" w:rsidRPr="00632AFD" w14:paraId="1538BF02" w14:textId="77777777" w:rsidTr="00632AFD">
        <w:trPr>
          <w:trHeight w:val="1091"/>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BF434"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8</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43C11"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消防监测子系统</w:t>
            </w:r>
          </w:p>
        </w:tc>
        <w:tc>
          <w:tcPr>
            <w:tcW w:w="7710" w:type="dxa"/>
            <w:tcBorders>
              <w:top w:val="single" w:sz="4" w:space="0" w:color="000000"/>
              <w:left w:val="single" w:sz="4" w:space="0" w:color="000000"/>
              <w:bottom w:val="single" w:sz="4" w:space="0" w:color="000000"/>
              <w:right w:val="single" w:sz="4" w:space="0" w:color="000000"/>
            </w:tcBorders>
            <w:shd w:val="clear" w:color="auto" w:fill="auto"/>
          </w:tcPr>
          <w:p w14:paraId="76313575" w14:textId="77777777" w:rsidR="00632AFD" w:rsidRPr="00632AFD" w:rsidRDefault="00632AFD" w:rsidP="00632AFD">
            <w:pPr>
              <w:widowControl/>
              <w:numPr>
                <w:ilvl w:val="0"/>
                <w:numId w:val="10"/>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系统能采集烟感及消防控制器提供的消防报警信号，并在监控界面上直观地显示当前机房的消防情况； </w:t>
            </w:r>
          </w:p>
          <w:p w14:paraId="58DCCF2D" w14:textId="77777777" w:rsidR="00632AFD" w:rsidRPr="00632AFD" w:rsidRDefault="00632AFD" w:rsidP="00632AFD">
            <w:pPr>
              <w:widowControl/>
              <w:numPr>
                <w:ilvl w:val="0"/>
                <w:numId w:val="10"/>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当有火警信号时，系统应给出最高级别的报警，该项状态或参数会变红色并闪烁或其它醒目提醒方式显示，</w:t>
            </w:r>
            <w:proofErr w:type="gramStart"/>
            <w:r w:rsidRPr="00632AFD">
              <w:rPr>
                <w:rFonts w:asciiTheme="minorEastAsia" w:hAnsiTheme="minorEastAsia" w:cstheme="minorEastAsia" w:hint="eastAsia"/>
                <w:color w:val="000000"/>
                <w:kern w:val="0"/>
                <w:szCs w:val="21"/>
                <w:lang w:bidi="ar"/>
              </w:rPr>
              <w:t>并第一时间</w:t>
            </w:r>
            <w:proofErr w:type="gramEnd"/>
            <w:r w:rsidRPr="00632AFD">
              <w:rPr>
                <w:rFonts w:asciiTheme="minorEastAsia" w:hAnsiTheme="minorEastAsia" w:cstheme="minorEastAsia" w:hint="eastAsia"/>
                <w:color w:val="000000"/>
                <w:kern w:val="0"/>
                <w:szCs w:val="21"/>
                <w:lang w:bidi="ar"/>
              </w:rPr>
              <w:t>发出手机短信、电话语音拨号，多媒体语音等对外报警，且必须在系统上手工复位，该报警才能解除；</w:t>
            </w:r>
          </w:p>
          <w:p w14:paraId="2A04CCFD" w14:textId="77777777" w:rsidR="00632AFD" w:rsidRPr="00632AFD" w:rsidRDefault="00632AFD" w:rsidP="00632AFD">
            <w:pPr>
              <w:widowControl/>
              <w:numPr>
                <w:ilvl w:val="0"/>
                <w:numId w:val="10"/>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lastRenderedPageBreak/>
              <w:t xml:space="preserve">可与门禁、视频监控系统进行联动，当有消防报警产生时，联动相关区域的门开启并调出图像；                                                                                                                                                                                                                                                                                                                                                                                                                                                                        </w:t>
            </w:r>
          </w:p>
        </w:tc>
      </w:tr>
      <w:tr w:rsidR="00632AFD" w:rsidRPr="00632AFD" w14:paraId="40B25E18" w14:textId="77777777" w:rsidTr="00632AFD">
        <w:trPr>
          <w:trHeight w:val="3496"/>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72F0"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lastRenderedPageBreak/>
              <w:t>9</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A3867"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视频监控录像机（不含摄像头）</w:t>
            </w:r>
          </w:p>
        </w:tc>
        <w:tc>
          <w:tcPr>
            <w:tcW w:w="7710" w:type="dxa"/>
            <w:tcBorders>
              <w:top w:val="single" w:sz="4" w:space="0" w:color="000000"/>
              <w:left w:val="single" w:sz="4" w:space="0" w:color="000000"/>
              <w:bottom w:val="single" w:sz="4" w:space="0" w:color="000000"/>
              <w:right w:val="single" w:sz="4" w:space="0" w:color="000000"/>
            </w:tcBorders>
            <w:shd w:val="clear" w:color="auto" w:fill="auto"/>
          </w:tcPr>
          <w:p w14:paraId="7912B1BD" w14:textId="77777777" w:rsidR="00632AFD" w:rsidRPr="00632AFD" w:rsidRDefault="00632AFD" w:rsidP="00632AFD">
            <w:pPr>
              <w:widowControl/>
              <w:numPr>
                <w:ilvl w:val="0"/>
                <w:numId w:val="11"/>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支持16路以上的POE网络硬盘录像机，配置监控级硬盘，8TB以上容量，并支持日后扩展存储，可存储30天以上视频；</w:t>
            </w:r>
          </w:p>
          <w:p w14:paraId="5D399645" w14:textId="77777777" w:rsidR="00632AFD" w:rsidRPr="00632AFD" w:rsidRDefault="00632AFD" w:rsidP="00632AFD">
            <w:pPr>
              <w:widowControl/>
              <w:numPr>
                <w:ilvl w:val="0"/>
                <w:numId w:val="11"/>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系统应支持实时图像监控，图像缩放功能，画面分割和视频自动循环功能，具有数字硬盘录像本地存储及其回放功能和</w:t>
            </w:r>
            <w:proofErr w:type="gramStart"/>
            <w:r w:rsidRPr="00632AFD">
              <w:rPr>
                <w:rFonts w:asciiTheme="minorEastAsia" w:hAnsiTheme="minorEastAsia" w:cstheme="minorEastAsia" w:hint="eastAsia"/>
                <w:color w:val="000000"/>
                <w:kern w:val="0"/>
                <w:szCs w:val="21"/>
                <w:lang w:bidi="ar"/>
              </w:rPr>
              <w:t>自维护</w:t>
            </w:r>
            <w:proofErr w:type="gramEnd"/>
            <w:r w:rsidRPr="00632AFD">
              <w:rPr>
                <w:rFonts w:asciiTheme="minorEastAsia" w:hAnsiTheme="minorEastAsia" w:cstheme="minorEastAsia" w:hint="eastAsia"/>
                <w:color w:val="000000"/>
                <w:kern w:val="0"/>
                <w:szCs w:val="21"/>
                <w:lang w:bidi="ar"/>
              </w:rPr>
              <w:t>功能，回放速度可调，并支持APP或WEB浏览等远程调用实时视频、历史视频查询；</w:t>
            </w:r>
          </w:p>
          <w:p w14:paraId="0546C397" w14:textId="77777777" w:rsidR="00632AFD" w:rsidRPr="00632AFD" w:rsidRDefault="00632AFD" w:rsidP="00632AFD">
            <w:pPr>
              <w:widowControl/>
              <w:numPr>
                <w:ilvl w:val="0"/>
                <w:numId w:val="11"/>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支持通过电子地图方式加载视频画面； </w:t>
            </w:r>
          </w:p>
          <w:p w14:paraId="06CA2843" w14:textId="77777777" w:rsidR="00632AFD" w:rsidRPr="00632AFD" w:rsidRDefault="00632AFD" w:rsidP="00632AFD">
            <w:pPr>
              <w:widowControl/>
              <w:numPr>
                <w:ilvl w:val="0"/>
                <w:numId w:val="11"/>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系统前端摄像机通过与报警进行联动，一旦报警被触发，控制中心或总控制中心将会自动弹出报警相关联的视频信号在电视墙上进行显示。系统可通过电子地图直观的界面了解发警情的具体位置及报警图像，并可对发生警情的监控点进行云头、镜头等发出控制指令；</w:t>
            </w:r>
          </w:p>
          <w:p w14:paraId="147752DB" w14:textId="77777777" w:rsidR="00632AFD" w:rsidRPr="00632AFD" w:rsidRDefault="00632AFD" w:rsidP="00632AFD">
            <w:pPr>
              <w:widowControl/>
              <w:numPr>
                <w:ilvl w:val="0"/>
                <w:numId w:val="11"/>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支持在统一管理平台系统中进行录像查询、浏览录像视频。                                                                                                                                                                                                                                                       </w:t>
            </w:r>
          </w:p>
        </w:tc>
      </w:tr>
      <w:tr w:rsidR="00632AFD" w:rsidRPr="00632AFD" w14:paraId="06B4F5EB" w14:textId="77777777" w:rsidTr="00632AFD">
        <w:trPr>
          <w:trHeight w:val="2701"/>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A3F3"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10</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E63F8"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门禁管制子系统</w:t>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C789" w14:textId="77777777" w:rsidR="00632AFD" w:rsidRPr="00632AFD" w:rsidRDefault="00632AFD" w:rsidP="00632AFD">
            <w:pPr>
              <w:widowControl/>
              <w:numPr>
                <w:ilvl w:val="0"/>
                <w:numId w:val="12"/>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门禁的状态和行为，都可实时反映于控制室的电脑中，且能决定出入是否准许，定义出入特权、设置日程等功能；</w:t>
            </w:r>
          </w:p>
          <w:p w14:paraId="219C8D38" w14:textId="77777777" w:rsidR="00632AFD" w:rsidRPr="00632AFD" w:rsidRDefault="00632AFD" w:rsidP="00632AFD">
            <w:pPr>
              <w:widowControl/>
              <w:numPr>
                <w:ilvl w:val="0"/>
                <w:numId w:val="12"/>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能实现双门及多门</w:t>
            </w:r>
            <w:proofErr w:type="gramStart"/>
            <w:r w:rsidRPr="00632AFD">
              <w:rPr>
                <w:rFonts w:asciiTheme="minorEastAsia" w:hAnsiTheme="minorEastAsia" w:cstheme="minorEastAsia" w:hint="eastAsia"/>
                <w:color w:val="000000"/>
                <w:kern w:val="0"/>
                <w:szCs w:val="21"/>
                <w:lang w:bidi="ar"/>
              </w:rPr>
              <w:t>联锁</w:t>
            </w:r>
            <w:proofErr w:type="gramEnd"/>
            <w:r w:rsidRPr="00632AFD">
              <w:rPr>
                <w:rFonts w:asciiTheme="minorEastAsia" w:hAnsiTheme="minorEastAsia" w:cstheme="minorEastAsia" w:hint="eastAsia"/>
                <w:color w:val="000000"/>
                <w:kern w:val="0"/>
                <w:szCs w:val="21"/>
                <w:lang w:bidi="ar"/>
              </w:rPr>
              <w:t>功能；</w:t>
            </w:r>
          </w:p>
          <w:p w14:paraId="0DE252E7" w14:textId="77777777" w:rsidR="00632AFD" w:rsidRPr="00632AFD" w:rsidRDefault="00632AFD" w:rsidP="00632AFD">
            <w:pPr>
              <w:widowControl/>
              <w:numPr>
                <w:ilvl w:val="0"/>
                <w:numId w:val="12"/>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所有的输入和输出应能通过所有系统内部资源进行传输，通过单条RS485总线联网可连接多台门禁控制器，实现远程收集打卡记录、校对时间、对控制器进行设置和控制开门等，并带有标准RS232/RS485接口，通过不同的外接通讯设备，可实现多种线路(PSTN、DDN、E1)的远程传输及控制等；</w:t>
            </w:r>
          </w:p>
          <w:p w14:paraId="3E931E64" w14:textId="77777777" w:rsidR="00632AFD" w:rsidRPr="00632AFD" w:rsidRDefault="00632AFD" w:rsidP="00632AFD">
            <w:pPr>
              <w:widowControl/>
              <w:numPr>
                <w:ilvl w:val="0"/>
                <w:numId w:val="12"/>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支持“通电开”及“断电开”两种电控锁。并且通过编程，这些输入输出点能在所有的控制面板上连接用于执行系统范围的控制策略；</w:t>
            </w:r>
          </w:p>
          <w:p w14:paraId="2D01BE31" w14:textId="77777777" w:rsidR="00632AFD" w:rsidRPr="00632AFD" w:rsidRDefault="00632AFD" w:rsidP="00632AFD">
            <w:pPr>
              <w:widowControl/>
              <w:numPr>
                <w:ilvl w:val="0"/>
                <w:numId w:val="12"/>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系统软件应能针对不同级别的操作人员分配多种级别的操作权限，输入不同的密码可进入不同的控制界面。如定义工作站、建立用户许可等级、区域出入、日程表、建立报告等； </w:t>
            </w:r>
          </w:p>
          <w:p w14:paraId="36EA2BCD" w14:textId="77777777" w:rsidR="00632AFD" w:rsidRPr="00632AFD" w:rsidRDefault="00632AFD" w:rsidP="00632AFD">
            <w:pPr>
              <w:widowControl/>
              <w:numPr>
                <w:ilvl w:val="0"/>
                <w:numId w:val="12"/>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具备考勤管理功能；</w:t>
            </w:r>
          </w:p>
          <w:p w14:paraId="509F34AF" w14:textId="77777777" w:rsidR="00632AFD" w:rsidRPr="00632AFD" w:rsidRDefault="00632AFD" w:rsidP="00632AFD">
            <w:pPr>
              <w:widowControl/>
              <w:numPr>
                <w:ilvl w:val="0"/>
                <w:numId w:val="12"/>
              </w:numPr>
              <w:jc w:val="left"/>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包含6个指纹识别设备。                                                                                                                                                                                </w:t>
            </w:r>
          </w:p>
        </w:tc>
      </w:tr>
      <w:tr w:rsidR="00632AFD" w:rsidRPr="00632AFD" w14:paraId="64A5A015" w14:textId="77777777" w:rsidTr="00632AFD">
        <w:trPr>
          <w:trHeight w:val="1125"/>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AF1C4" w14:textId="77777777" w:rsidR="00632AFD" w:rsidRPr="00632AFD" w:rsidRDefault="00632AFD" w:rsidP="00632AFD">
            <w:pPr>
              <w:widowControl/>
              <w:jc w:val="center"/>
              <w:textAlignment w:val="center"/>
              <w:rPr>
                <w:rFonts w:asciiTheme="minorEastAsia" w:hAnsiTheme="minorEastAsia" w:cstheme="minorEastAsia" w:hint="eastAsia"/>
                <w:color w:val="000000"/>
                <w:kern w:val="0"/>
                <w:szCs w:val="21"/>
                <w:lang w:bidi="ar"/>
              </w:rPr>
            </w:pPr>
            <w:r w:rsidRPr="00632AFD">
              <w:rPr>
                <w:rFonts w:asciiTheme="minorEastAsia" w:hAnsiTheme="minorEastAsia" w:cstheme="minorEastAsia" w:hint="eastAsia"/>
                <w:color w:val="000000"/>
                <w:kern w:val="0"/>
                <w:szCs w:val="21"/>
                <w:lang w:bidi="ar"/>
              </w:rPr>
              <w:t>11</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9CB4A" w14:textId="77777777" w:rsidR="00632AFD" w:rsidRPr="00632AFD" w:rsidRDefault="00632AFD" w:rsidP="00632AFD">
            <w:pPr>
              <w:widowControl/>
              <w:jc w:val="center"/>
              <w:textAlignment w:val="center"/>
              <w:rPr>
                <w:rFonts w:asciiTheme="minorEastAsia" w:hAnsiTheme="minorEastAsia" w:cstheme="minorEastAsia" w:hint="eastAsia"/>
                <w:color w:val="000000"/>
                <w:kern w:val="0"/>
                <w:szCs w:val="21"/>
                <w:lang w:bidi="ar"/>
              </w:rPr>
            </w:pPr>
            <w:r w:rsidRPr="00632AFD">
              <w:rPr>
                <w:rFonts w:ascii="宋体" w:eastAsia="宋体" w:hAnsi="宋体" w:cs="宋体" w:hint="eastAsia"/>
                <w:color w:val="000000"/>
                <w:kern w:val="0"/>
                <w:szCs w:val="21"/>
                <w:lang w:bidi="ar"/>
              </w:rPr>
              <w:t>现场语音通知系统</w:t>
            </w:r>
          </w:p>
        </w:tc>
        <w:tc>
          <w:tcPr>
            <w:tcW w:w="7710" w:type="dxa"/>
            <w:tcBorders>
              <w:top w:val="single" w:sz="4" w:space="0" w:color="000000"/>
              <w:left w:val="single" w:sz="4" w:space="0" w:color="000000"/>
              <w:bottom w:val="single" w:sz="4" w:space="0" w:color="000000"/>
              <w:right w:val="single" w:sz="4" w:space="0" w:color="000000"/>
            </w:tcBorders>
            <w:shd w:val="clear" w:color="auto" w:fill="auto"/>
          </w:tcPr>
          <w:p w14:paraId="7B689C9D" w14:textId="77777777" w:rsidR="00632AFD" w:rsidRPr="00632AFD" w:rsidRDefault="00632AFD" w:rsidP="00632AFD">
            <w:pPr>
              <w:widowControl/>
              <w:numPr>
                <w:ilvl w:val="0"/>
                <w:numId w:val="13"/>
              </w:numPr>
              <w:jc w:val="left"/>
              <w:rPr>
                <w:rFonts w:asciiTheme="minorEastAsia" w:hAnsiTheme="minorEastAsia" w:cstheme="minorEastAsia" w:hint="eastAsia"/>
                <w:color w:val="000000"/>
                <w:kern w:val="0"/>
                <w:szCs w:val="21"/>
                <w:lang w:bidi="ar"/>
              </w:rPr>
            </w:pPr>
            <w:r w:rsidRPr="00632AFD">
              <w:rPr>
                <w:rFonts w:ascii="宋体" w:eastAsia="宋体" w:hAnsi="宋体" w:cs="宋体" w:hint="eastAsia"/>
                <w:color w:val="000000"/>
                <w:kern w:val="0"/>
                <w:szCs w:val="21"/>
                <w:lang w:bidi="ar"/>
              </w:rPr>
              <w:t>LED显示中心机房温度和湿度；</w:t>
            </w:r>
          </w:p>
          <w:p w14:paraId="774D1EDB" w14:textId="77777777" w:rsidR="00632AFD" w:rsidRPr="00632AFD" w:rsidRDefault="00632AFD" w:rsidP="00632AFD">
            <w:pPr>
              <w:widowControl/>
              <w:numPr>
                <w:ilvl w:val="0"/>
                <w:numId w:val="13"/>
              </w:numPr>
              <w:jc w:val="left"/>
              <w:rPr>
                <w:rFonts w:asciiTheme="minorEastAsia" w:hAnsiTheme="minorEastAsia" w:cstheme="minorEastAsia" w:hint="eastAsia"/>
                <w:color w:val="000000"/>
                <w:kern w:val="0"/>
                <w:szCs w:val="21"/>
                <w:lang w:bidi="ar"/>
              </w:rPr>
            </w:pPr>
            <w:r w:rsidRPr="00632AFD">
              <w:rPr>
                <w:rFonts w:ascii="宋体" w:eastAsia="宋体" w:hAnsi="宋体" w:cs="宋体" w:hint="eastAsia"/>
                <w:color w:val="000000"/>
                <w:kern w:val="0"/>
                <w:szCs w:val="21"/>
                <w:lang w:bidi="ar"/>
              </w:rPr>
              <w:t>开发办公室、维护办公室、主任办公室语音告警功能。</w:t>
            </w:r>
          </w:p>
        </w:tc>
      </w:tr>
      <w:tr w:rsidR="00632AFD" w:rsidRPr="00632AFD" w14:paraId="2C043BDB" w14:textId="77777777" w:rsidTr="00892C48">
        <w:trPr>
          <w:trHeight w:val="3094"/>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FB2E74"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12</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31F666" w14:textId="77777777" w:rsidR="00632AFD" w:rsidRPr="00632AFD" w:rsidRDefault="00632AFD" w:rsidP="00632AFD">
            <w:pPr>
              <w:widowControl/>
              <w:jc w:val="center"/>
              <w:textAlignment w:val="center"/>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智能监控统一管理平台</w:t>
            </w:r>
          </w:p>
        </w:tc>
        <w:tc>
          <w:tcPr>
            <w:tcW w:w="77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C6943A"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★监控管理系统包含监控服务器主机，Intel i5以上处理器，8G以上内存，配备独立显卡，1T以上硬盘，配置能保证能流畅运行监控管理平台； </w:t>
            </w:r>
          </w:p>
          <w:p w14:paraId="6F314192"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★基于工控</w:t>
            </w:r>
            <w:proofErr w:type="gramStart"/>
            <w:r w:rsidRPr="00632AFD">
              <w:rPr>
                <w:rFonts w:asciiTheme="minorEastAsia" w:hAnsiTheme="minorEastAsia" w:cstheme="minorEastAsia" w:hint="eastAsia"/>
                <w:color w:val="000000"/>
                <w:kern w:val="0"/>
                <w:szCs w:val="21"/>
                <w:lang w:bidi="ar"/>
              </w:rPr>
              <w:t>式标准</w:t>
            </w:r>
            <w:proofErr w:type="gramEnd"/>
            <w:r w:rsidRPr="00632AFD">
              <w:rPr>
                <w:rFonts w:asciiTheme="minorEastAsia" w:hAnsiTheme="minorEastAsia" w:cstheme="minorEastAsia" w:hint="eastAsia"/>
                <w:color w:val="000000"/>
                <w:kern w:val="0"/>
                <w:szCs w:val="21"/>
                <w:lang w:bidi="ar"/>
              </w:rPr>
              <w:t>的中文B/S架构集中监控管理，能实时监测市电、UPS、蓄电池、空调、漏水、温湿度、防盗、消防、门禁、视频等设备的工作状态和</w:t>
            </w:r>
            <w:proofErr w:type="gramStart"/>
            <w:r w:rsidRPr="00632AFD">
              <w:rPr>
                <w:rFonts w:asciiTheme="minorEastAsia" w:hAnsiTheme="minorEastAsia" w:cstheme="minorEastAsia" w:hint="eastAsia"/>
                <w:color w:val="000000"/>
                <w:kern w:val="0"/>
                <w:szCs w:val="21"/>
                <w:lang w:bidi="ar"/>
              </w:rPr>
              <w:t>各运行</w:t>
            </w:r>
            <w:proofErr w:type="gramEnd"/>
            <w:r w:rsidRPr="00632AFD">
              <w:rPr>
                <w:rFonts w:asciiTheme="minorEastAsia" w:hAnsiTheme="minorEastAsia" w:cstheme="minorEastAsia" w:hint="eastAsia"/>
                <w:color w:val="000000"/>
                <w:kern w:val="0"/>
                <w:szCs w:val="21"/>
                <w:lang w:bidi="ar"/>
              </w:rPr>
              <w:t>参数，包括资产容量管理、IT一体化管理、运维管理、能耗、能源热场分析管理和3D可视化展示，无需变更系统整体架构；</w:t>
            </w:r>
          </w:p>
          <w:p w14:paraId="4FAD6956"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★可扩展3D可视化功能，不外加服务器和系统，</w:t>
            </w:r>
            <w:proofErr w:type="gramStart"/>
            <w:r w:rsidRPr="00632AFD">
              <w:rPr>
                <w:rFonts w:asciiTheme="minorEastAsia" w:hAnsiTheme="minorEastAsia" w:cstheme="minorEastAsia" w:hint="eastAsia"/>
                <w:color w:val="000000"/>
                <w:kern w:val="0"/>
                <w:szCs w:val="21"/>
                <w:lang w:bidi="ar"/>
              </w:rPr>
              <w:t>与动环系统</w:t>
            </w:r>
            <w:proofErr w:type="gramEnd"/>
            <w:r w:rsidRPr="00632AFD">
              <w:rPr>
                <w:rFonts w:asciiTheme="minorEastAsia" w:hAnsiTheme="minorEastAsia" w:cstheme="minorEastAsia" w:hint="eastAsia"/>
                <w:color w:val="000000"/>
                <w:kern w:val="0"/>
                <w:szCs w:val="21"/>
                <w:lang w:bidi="ar"/>
              </w:rPr>
              <w:t xml:space="preserve">同一平台，模拟机房实际场景，实现漫游监控，提供自动巡航、全方位无障碍穿透查看等更加直观有效的监控效果； </w:t>
            </w:r>
          </w:p>
          <w:p w14:paraId="4AAEE647"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lastRenderedPageBreak/>
              <w:t xml:space="preserve">★门户平台化管理，所有功能都可以WEB化应用；可以通过WEB查看监控数据和报警数据，也可操作、打印报表、实现所有参数设置等功能；具有不同用户权限管理不同内容的能力；  </w:t>
            </w:r>
          </w:p>
          <w:p w14:paraId="32C50A0F"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★具有灵活多样的告警方式，可通过电话语音、短信、邮件、声光等方式进行告警，并具备</w:t>
            </w:r>
            <w:proofErr w:type="gramStart"/>
            <w:r w:rsidRPr="00632AFD">
              <w:rPr>
                <w:rFonts w:asciiTheme="minorEastAsia" w:hAnsiTheme="minorEastAsia" w:cstheme="minorEastAsia" w:hint="eastAsia"/>
                <w:color w:val="000000"/>
                <w:kern w:val="0"/>
                <w:szCs w:val="21"/>
                <w:lang w:bidi="ar"/>
              </w:rPr>
              <w:t>通过微信方式</w:t>
            </w:r>
            <w:proofErr w:type="gramEnd"/>
            <w:r w:rsidRPr="00632AFD">
              <w:rPr>
                <w:rFonts w:asciiTheme="minorEastAsia" w:hAnsiTheme="minorEastAsia" w:cstheme="minorEastAsia" w:hint="eastAsia"/>
                <w:color w:val="000000"/>
                <w:kern w:val="0"/>
                <w:szCs w:val="21"/>
                <w:lang w:bidi="ar"/>
              </w:rPr>
              <w:t>接收、查询告警信息的功能；</w:t>
            </w:r>
          </w:p>
          <w:p w14:paraId="4C1FBA3D"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★可区分多个报警级别，报警事件发生时，系统按事件级别排队报警，显示处理情况及处理建议，并将系统界面自动切换到相应的报警画面，报警级别可以重新定义；  </w:t>
            </w:r>
          </w:p>
          <w:p w14:paraId="7838995D"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系统具备完善的报警管理功能：系统对告警具有查询和控制功能，能对设备的报警进行等级、设备分类、区域的管理，报警能选择通知相应的用户组。能对报警的波动阀值进行设置，避免当设备参数值在某一报警临界值附件波动时反复报警，同时应能实现对设备的报警设置过滤策略，屏蔽一些不必要报警事件的发生。</w:t>
            </w:r>
          </w:p>
          <w:p w14:paraId="2E607182"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★要求具有自定义报表功能，所有记录均为自动报表记录，在监控系统中把数据进行汇总，输出到excel或word文档，并在统一界面下提供远程浏览和配置，报表内数据项可由用户定义；  </w:t>
            </w:r>
          </w:p>
          <w:p w14:paraId="44EF5148"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★支持苹果、Android手机APP管理，APP</w:t>
            </w:r>
            <w:proofErr w:type="gramStart"/>
            <w:r w:rsidRPr="00632AFD">
              <w:rPr>
                <w:rFonts w:asciiTheme="minorEastAsia" w:hAnsiTheme="minorEastAsia" w:cstheme="minorEastAsia" w:hint="eastAsia"/>
                <w:color w:val="000000"/>
                <w:kern w:val="0"/>
                <w:szCs w:val="21"/>
                <w:lang w:bidi="ar"/>
              </w:rPr>
              <w:t>端功能</w:t>
            </w:r>
            <w:proofErr w:type="gramEnd"/>
            <w:r w:rsidRPr="00632AFD">
              <w:rPr>
                <w:rFonts w:asciiTheme="minorEastAsia" w:hAnsiTheme="minorEastAsia" w:cstheme="minorEastAsia" w:hint="eastAsia"/>
                <w:color w:val="000000"/>
                <w:kern w:val="0"/>
                <w:szCs w:val="21"/>
                <w:lang w:bidi="ar"/>
              </w:rPr>
              <w:t>需与监控主机功能基本一致，实现远程移动查看监控数据及调整管理参数，提供相应的</w:t>
            </w:r>
            <w:proofErr w:type="gramStart"/>
            <w:r w:rsidRPr="00632AFD">
              <w:rPr>
                <w:rFonts w:asciiTheme="minorEastAsia" w:hAnsiTheme="minorEastAsia" w:cstheme="minorEastAsia" w:hint="eastAsia"/>
                <w:color w:val="000000"/>
                <w:kern w:val="0"/>
                <w:szCs w:val="21"/>
                <w:lang w:bidi="ar"/>
              </w:rPr>
              <w:t>手机版</w:t>
            </w:r>
            <w:proofErr w:type="gramEnd"/>
            <w:r w:rsidRPr="00632AFD">
              <w:rPr>
                <w:rFonts w:asciiTheme="minorEastAsia" w:hAnsiTheme="minorEastAsia" w:cstheme="minorEastAsia" w:hint="eastAsia"/>
                <w:color w:val="000000"/>
                <w:kern w:val="0"/>
                <w:szCs w:val="21"/>
                <w:lang w:bidi="ar"/>
              </w:rPr>
              <w:t>软件著作权、软件产品登记证书、软件产品测试报告复印件并加盖公章；</w:t>
            </w:r>
          </w:p>
          <w:p w14:paraId="2C0E14D1"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★平台中能耗系统支持节能工程管理和节能工程效果对比（投标时需提供相关软件著作版权证书复印件）；</w:t>
            </w:r>
          </w:p>
          <w:p w14:paraId="334171B7"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★为保障系统的稳定及可靠性，机房环境监测系统生厂商需提供软件系统自主知识产权的版权证书，并通过第三方检测；</w:t>
            </w:r>
          </w:p>
          <w:p w14:paraId="70B44083"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★为保证产品质量，提供3年原厂售后服务，且在签订合同后，交货时必须提供货物来源合法证明材料。 </w:t>
            </w:r>
          </w:p>
          <w:p w14:paraId="4E1BC2EC"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★不接受有时间限制的软件授权。</w:t>
            </w:r>
          </w:p>
          <w:p w14:paraId="1A11AFC7"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支持Web远程管理功能，支持二次开发，软件提供开放接口，如</w:t>
            </w:r>
            <w:proofErr w:type="spellStart"/>
            <w:r w:rsidRPr="00632AFD">
              <w:rPr>
                <w:rFonts w:asciiTheme="minorEastAsia" w:hAnsiTheme="minorEastAsia" w:cstheme="minorEastAsia" w:hint="eastAsia"/>
                <w:color w:val="000000"/>
                <w:kern w:val="0"/>
                <w:szCs w:val="21"/>
                <w:lang w:bidi="ar"/>
              </w:rPr>
              <w:t>WebService</w:t>
            </w:r>
            <w:proofErr w:type="spellEnd"/>
            <w:r w:rsidRPr="00632AFD">
              <w:rPr>
                <w:rFonts w:asciiTheme="minorEastAsia" w:hAnsiTheme="minorEastAsia" w:cstheme="minorEastAsia" w:hint="eastAsia"/>
                <w:color w:val="000000"/>
                <w:kern w:val="0"/>
                <w:szCs w:val="21"/>
                <w:lang w:bidi="ar"/>
              </w:rPr>
              <w:t>、Socket、SQL接口，远程浏览器访问界面应与监控主机完全一致，以保证系统的可管理性、易用性、安全性；</w:t>
            </w:r>
          </w:p>
          <w:p w14:paraId="3391292E"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支持灵活的组网方式，所有环境监控信息应能在计算机网络内共享，内网上任意一台终端不必安装专用软件，只需有权限用户通过浏览器即可实时监视环境参数和了解告警情况；   </w:t>
            </w:r>
          </w:p>
          <w:p w14:paraId="62E592EA"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全中文统一界面，不得外挂附加于系统的单一视频窗口、门禁管理窗口和报表窗口，并且从系统界面外观到具体功能需求，均可根据用户要求进行定制化。</w:t>
            </w:r>
          </w:p>
          <w:p w14:paraId="1C42069B" w14:textId="77777777" w:rsidR="00632AFD" w:rsidRPr="00632AFD" w:rsidRDefault="00632AFD" w:rsidP="00632AFD">
            <w:pPr>
              <w:widowControl/>
              <w:numPr>
                <w:ilvl w:val="0"/>
                <w:numId w:val="14"/>
              </w:numPr>
              <w:jc w:val="left"/>
              <w:rPr>
                <w:rFonts w:asciiTheme="minorEastAsia" w:hAnsiTheme="minorEastAsia" w:cstheme="minorEastAsia" w:hint="eastAsia"/>
                <w:color w:val="000000"/>
                <w:szCs w:val="21"/>
              </w:rPr>
            </w:pPr>
            <w:r w:rsidRPr="00632AFD">
              <w:rPr>
                <w:rFonts w:asciiTheme="minorEastAsia" w:hAnsiTheme="minorEastAsia" w:cstheme="minorEastAsia" w:hint="eastAsia"/>
                <w:color w:val="000000"/>
                <w:kern w:val="0"/>
                <w:szCs w:val="21"/>
                <w:lang w:bidi="ar"/>
              </w:rPr>
              <w:t xml:space="preserve">提供的移动APP软件能提供相关的安全检测证明及APP的MD5校验码，提供证明材料并加盖公章。                                                                                                                                                                                                                                                                                                                                                                                                                                                                                                                                                                                                                                                                                                                                                                                                                                                                                                                                                                                                                                                      </w:t>
            </w:r>
          </w:p>
        </w:tc>
      </w:tr>
      <w:tr w:rsidR="00632AFD" w:rsidRPr="00632AFD" w14:paraId="0164EEBB" w14:textId="77777777" w:rsidTr="00632AFD">
        <w:trPr>
          <w:trHeight w:val="6667"/>
        </w:trPr>
        <w:tc>
          <w:tcPr>
            <w:tcW w:w="6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90857" w14:textId="77777777" w:rsidR="00632AFD" w:rsidRPr="00632AFD" w:rsidRDefault="00632AFD" w:rsidP="00632AFD">
            <w:pPr>
              <w:jc w:val="center"/>
              <w:rPr>
                <w:rFonts w:asciiTheme="minorEastAsia" w:hAnsiTheme="minorEastAsia" w:cstheme="minorEastAsia" w:hint="eastAsia"/>
                <w:color w:val="000000"/>
                <w:szCs w:val="21"/>
              </w:rPr>
            </w:pPr>
          </w:p>
        </w:tc>
        <w:tc>
          <w:tcPr>
            <w:tcW w:w="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41CBE4" w14:textId="77777777" w:rsidR="00632AFD" w:rsidRPr="00632AFD" w:rsidRDefault="00632AFD" w:rsidP="00632AFD">
            <w:pPr>
              <w:jc w:val="center"/>
              <w:rPr>
                <w:rFonts w:asciiTheme="minorEastAsia" w:hAnsiTheme="minorEastAsia" w:cstheme="minorEastAsia" w:hint="eastAsia"/>
                <w:color w:val="000000"/>
                <w:szCs w:val="21"/>
              </w:rPr>
            </w:pPr>
          </w:p>
        </w:tc>
        <w:tc>
          <w:tcPr>
            <w:tcW w:w="7710" w:type="dxa"/>
            <w:vMerge/>
            <w:tcBorders>
              <w:top w:val="single" w:sz="4" w:space="0" w:color="000000"/>
              <w:left w:val="single" w:sz="4" w:space="0" w:color="000000"/>
              <w:bottom w:val="single" w:sz="4" w:space="0" w:color="000000"/>
              <w:right w:val="single" w:sz="4" w:space="0" w:color="000000"/>
            </w:tcBorders>
            <w:shd w:val="clear" w:color="auto" w:fill="auto"/>
          </w:tcPr>
          <w:p w14:paraId="3E37E54F" w14:textId="77777777" w:rsidR="00632AFD" w:rsidRPr="00632AFD" w:rsidRDefault="00632AFD" w:rsidP="00632AFD">
            <w:pPr>
              <w:jc w:val="left"/>
              <w:rPr>
                <w:rFonts w:asciiTheme="minorEastAsia" w:hAnsiTheme="minorEastAsia" w:cstheme="minorEastAsia" w:hint="eastAsia"/>
                <w:color w:val="000000"/>
                <w:szCs w:val="21"/>
              </w:rPr>
            </w:pPr>
          </w:p>
        </w:tc>
      </w:tr>
    </w:tbl>
    <w:p w14:paraId="4BA8B8FA" w14:textId="77777777" w:rsidR="002D57D6" w:rsidRPr="00632AFD" w:rsidRDefault="002D57D6">
      <w:pPr>
        <w:pStyle w:val="a0"/>
        <w:spacing w:after="0" w:line="312" w:lineRule="auto"/>
        <w:rPr>
          <w:lang w:val="en-US"/>
        </w:rPr>
      </w:pPr>
    </w:p>
    <w:p w14:paraId="2B2B8C62" w14:textId="6C389A75" w:rsidR="002D57D6" w:rsidRDefault="00632AFD">
      <w:pPr>
        <w:pStyle w:val="1"/>
        <w:numPr>
          <w:ilvl w:val="0"/>
          <w:numId w:val="0"/>
        </w:numPr>
        <w:spacing w:before="0" w:after="0" w:line="312" w:lineRule="auto"/>
        <w:rPr>
          <w:rFonts w:ascii="宋体" w:hAnsi="宋体" w:hint="eastAsia"/>
          <w:bCs w:val="0"/>
          <w:sz w:val="32"/>
          <w:szCs w:val="32"/>
        </w:rPr>
      </w:pPr>
      <w:r>
        <w:rPr>
          <w:rFonts w:ascii="宋体" w:hAnsi="宋体" w:hint="eastAsia"/>
          <w:bCs w:val="0"/>
          <w:sz w:val="32"/>
          <w:szCs w:val="32"/>
        </w:rPr>
        <w:t>三、售后服务及其他要求</w:t>
      </w:r>
    </w:p>
    <w:p w14:paraId="40B5564E" w14:textId="528A69EC" w:rsidR="002D57D6" w:rsidRDefault="00632AFD">
      <w:pPr>
        <w:spacing w:line="312" w:lineRule="auto"/>
        <w:ind w:firstLine="420"/>
        <w:jc w:val="left"/>
        <w:rPr>
          <w:rFonts w:ascii="宋体" w:hAnsi="宋体" w:cs="宋体" w:hint="eastAsia"/>
          <w:sz w:val="24"/>
          <w:szCs w:val="24"/>
        </w:rPr>
      </w:pPr>
      <w:r>
        <w:rPr>
          <w:rFonts w:ascii="宋体" w:hAnsi="宋体" w:cs="宋体" w:hint="eastAsia"/>
          <w:sz w:val="24"/>
          <w:szCs w:val="24"/>
        </w:rPr>
        <w:t>3.1自本项目合同签订之日起，所有产品要求</w:t>
      </w:r>
      <w:r w:rsidRPr="00632AFD">
        <w:rPr>
          <w:rFonts w:ascii="宋体" w:hAnsi="宋体" w:cs="宋体" w:hint="eastAsia"/>
          <w:sz w:val="24"/>
          <w:szCs w:val="24"/>
        </w:rPr>
        <w:t>提供三年</w:t>
      </w:r>
      <w:proofErr w:type="gramStart"/>
      <w:r w:rsidRPr="00632AFD">
        <w:rPr>
          <w:rFonts w:ascii="宋体" w:hAnsi="宋体" w:cs="宋体" w:hint="eastAsia"/>
          <w:sz w:val="24"/>
          <w:szCs w:val="24"/>
        </w:rPr>
        <w:t>的</w:t>
      </w:r>
      <w:r>
        <w:rPr>
          <w:rFonts w:ascii="宋体" w:hAnsi="宋体" w:cs="宋体" w:hint="eastAsia"/>
          <w:sz w:val="24"/>
          <w:szCs w:val="24"/>
        </w:rPr>
        <w:t>维保服务</w:t>
      </w:r>
      <w:proofErr w:type="gramEnd"/>
      <w:r>
        <w:rPr>
          <w:rFonts w:ascii="宋体" w:hAnsi="宋体" w:cs="宋体" w:hint="eastAsia"/>
          <w:sz w:val="24"/>
          <w:szCs w:val="24"/>
        </w:rPr>
        <w:t>。含软硬件维护和系统软件升级、系统BUG及漏洞修复、技术支持服务、系统管理及操作培训服务，请详细说明售后服务的内容。</w:t>
      </w:r>
    </w:p>
    <w:p w14:paraId="70E511AE" w14:textId="230E6C03" w:rsidR="002D57D6" w:rsidRPr="00632AFD" w:rsidRDefault="00632AFD">
      <w:pPr>
        <w:spacing w:line="312" w:lineRule="auto"/>
        <w:ind w:firstLine="420"/>
        <w:jc w:val="left"/>
        <w:rPr>
          <w:rFonts w:ascii="宋体" w:hAnsi="宋体" w:cs="宋体" w:hint="eastAsia"/>
          <w:sz w:val="24"/>
          <w:szCs w:val="24"/>
        </w:rPr>
      </w:pPr>
      <w:r w:rsidRPr="00632AFD">
        <w:rPr>
          <w:rFonts w:ascii="宋体" w:hAnsi="宋体" w:cs="宋体" w:hint="eastAsia"/>
          <w:sz w:val="24"/>
          <w:szCs w:val="24"/>
        </w:rPr>
        <w:lastRenderedPageBreak/>
        <w:t>3.2乙方提供原厂维保，维保期内提供原厂技术人员上门维护服务。原厂技术人员应7×24小时全天候电话响应，在维保期内出现故障时，在接到故障通知后，通过电话及远程无法解决故障的情况下，在4小时内到达现场并及时调查故障原因并修复，直至恢复正常使用；8小时内无法修复，即时免费提供同档次或更高档次备用设备。</w:t>
      </w:r>
      <w:bookmarkStart w:id="1" w:name="_Toc507405798"/>
    </w:p>
    <w:p w14:paraId="795A00A3" w14:textId="4AAFA269" w:rsidR="00632AFD" w:rsidRDefault="00632AFD" w:rsidP="00632AFD">
      <w:pPr>
        <w:pStyle w:val="a0"/>
        <w:spacing w:after="0" w:line="312" w:lineRule="auto"/>
        <w:ind w:firstLineChars="200" w:firstLine="480"/>
        <w:rPr>
          <w:rFonts w:ascii="宋体" w:hAnsi="宋体" w:cs="宋体" w:hint="eastAsia"/>
          <w:b/>
          <w:bCs/>
          <w:color w:val="FF0000"/>
          <w:sz w:val="24"/>
        </w:rPr>
      </w:pPr>
      <w:r>
        <w:rPr>
          <w:rFonts w:ascii="宋体" w:eastAsia="宋体" w:hAnsi="宋体" w:cs="微软雅黑" w:hint="eastAsia"/>
          <w:sz w:val="24"/>
        </w:rPr>
        <w:t>3.3</w:t>
      </w:r>
      <w:r>
        <w:rPr>
          <w:rFonts w:ascii="宋体" w:hAnsi="宋体" w:cs="宋体" w:hint="eastAsia"/>
          <w:sz w:val="24"/>
        </w:rPr>
        <w:t>供应商提供原厂技术人员定期巡检服务，通过</w:t>
      </w:r>
      <w:r w:rsidR="00011BF1">
        <w:rPr>
          <w:rFonts w:ascii="宋体" w:hAnsi="宋体" w:cs="宋体" w:hint="eastAsia"/>
          <w:sz w:val="24"/>
        </w:rPr>
        <w:t>现场巡检及回访用户，</w:t>
      </w:r>
      <w:r>
        <w:rPr>
          <w:rFonts w:ascii="宋体" w:hAnsi="宋体" w:cs="宋体" w:hint="eastAsia"/>
          <w:sz w:val="24"/>
        </w:rPr>
        <w:t>了解产品</w:t>
      </w:r>
      <w:r w:rsidR="00011BF1">
        <w:rPr>
          <w:rFonts w:ascii="宋体" w:hAnsi="宋体" w:cs="宋体" w:hint="eastAsia"/>
          <w:sz w:val="24"/>
        </w:rPr>
        <w:t>运行</w:t>
      </w:r>
      <w:r>
        <w:rPr>
          <w:rFonts w:ascii="宋体" w:hAnsi="宋体" w:cs="宋体" w:hint="eastAsia"/>
          <w:sz w:val="24"/>
        </w:rPr>
        <w:t>情况及</w:t>
      </w:r>
      <w:r w:rsidR="00011BF1">
        <w:rPr>
          <w:rFonts w:ascii="宋体" w:hAnsi="宋体" w:cs="宋体" w:hint="eastAsia"/>
          <w:sz w:val="24"/>
        </w:rPr>
        <w:t>设备</w:t>
      </w:r>
      <w:r>
        <w:rPr>
          <w:rFonts w:ascii="宋体" w:hAnsi="宋体" w:cs="宋体" w:hint="eastAsia"/>
          <w:sz w:val="24"/>
        </w:rPr>
        <w:t>安全情况，</w:t>
      </w:r>
      <w:r w:rsidRPr="00632AFD">
        <w:rPr>
          <w:rFonts w:ascii="宋体" w:hAnsi="宋体" w:cs="宋体" w:hint="eastAsia"/>
          <w:sz w:val="24"/>
        </w:rPr>
        <w:t>按院方要求巡检（国家法定节假日前巡检或按院方需求时间巡检），每季度</w:t>
      </w:r>
      <w:r w:rsidR="00011BF1">
        <w:rPr>
          <w:rFonts w:ascii="宋体" w:hAnsi="宋体" w:cs="宋体" w:hint="eastAsia"/>
          <w:sz w:val="24"/>
        </w:rPr>
        <w:t>现场</w:t>
      </w:r>
      <w:r w:rsidRPr="00632AFD">
        <w:rPr>
          <w:rFonts w:ascii="宋体" w:hAnsi="宋体" w:cs="宋体" w:hint="eastAsia"/>
          <w:sz w:val="24"/>
        </w:rPr>
        <w:t>巡检不得少于一次，并形成巡检报告（内容涉及此产品服务器\相关设备的运行情况）反馈给我院。</w:t>
      </w:r>
      <w:r w:rsidDel="00632AFD">
        <w:rPr>
          <w:rFonts w:ascii="宋体" w:hAnsi="宋体" w:cs="宋体" w:hint="eastAsia"/>
          <w:b/>
          <w:bCs/>
          <w:color w:val="FF0000"/>
          <w:sz w:val="24"/>
        </w:rPr>
        <w:t xml:space="preserve"> </w:t>
      </w:r>
    </w:p>
    <w:p w14:paraId="40D98CB0" w14:textId="23C9F8C5" w:rsidR="002D57D6" w:rsidRPr="00632AFD" w:rsidRDefault="00632AFD" w:rsidP="00632AFD">
      <w:pPr>
        <w:pStyle w:val="1"/>
        <w:numPr>
          <w:ilvl w:val="0"/>
          <w:numId w:val="0"/>
        </w:numPr>
        <w:spacing w:before="0" w:after="0" w:line="312" w:lineRule="auto"/>
        <w:rPr>
          <w:rFonts w:ascii="宋体" w:hAnsi="宋体" w:hint="eastAsia"/>
          <w:bCs w:val="0"/>
          <w:sz w:val="32"/>
          <w:szCs w:val="32"/>
        </w:rPr>
      </w:pPr>
      <w:r w:rsidRPr="00632AFD">
        <w:rPr>
          <w:rFonts w:ascii="宋体" w:hAnsi="宋体" w:hint="eastAsia"/>
          <w:bCs w:val="0"/>
          <w:sz w:val="32"/>
          <w:szCs w:val="32"/>
        </w:rPr>
        <w:t>四、违约责任</w:t>
      </w:r>
    </w:p>
    <w:p w14:paraId="6526F7C1" w14:textId="7C5D699C" w:rsidR="002D57D6" w:rsidRPr="00632AFD" w:rsidRDefault="00632AFD">
      <w:pPr>
        <w:pStyle w:val="a0"/>
        <w:spacing w:after="0" w:line="312" w:lineRule="auto"/>
        <w:ind w:firstLine="420"/>
        <w:rPr>
          <w:rFonts w:ascii="宋体" w:eastAsia="宋体" w:hAnsi="宋体" w:cs="宋体" w:hint="eastAsia"/>
          <w:sz w:val="24"/>
          <w:lang w:val="en-US"/>
        </w:rPr>
      </w:pPr>
      <w:r w:rsidRPr="00632AFD">
        <w:rPr>
          <w:rFonts w:ascii="宋体" w:eastAsia="宋体" w:hAnsi="宋体" w:cs="宋体" w:hint="eastAsia"/>
          <w:sz w:val="24"/>
          <w:lang w:val="en-US"/>
        </w:rPr>
        <w:t>4.1每缺少1次现场巡检记录，投标方应向甲方支付违约金5000元；</w:t>
      </w:r>
    </w:p>
    <w:p w14:paraId="22FB8D3E" w14:textId="505F35AC" w:rsidR="002D57D6" w:rsidRPr="00632AFD" w:rsidRDefault="00632AFD">
      <w:pPr>
        <w:pStyle w:val="a0"/>
        <w:spacing w:after="0" w:line="312" w:lineRule="auto"/>
        <w:ind w:firstLine="420"/>
        <w:rPr>
          <w:rFonts w:ascii="宋体" w:eastAsia="宋体" w:hAnsi="宋体" w:cs="宋体" w:hint="eastAsia"/>
          <w:sz w:val="24"/>
          <w:lang w:val="en-US"/>
        </w:rPr>
      </w:pPr>
      <w:r w:rsidRPr="00632AFD">
        <w:rPr>
          <w:rFonts w:ascii="宋体" w:eastAsia="宋体" w:hAnsi="宋体" w:cs="宋体" w:hint="eastAsia"/>
          <w:sz w:val="24"/>
          <w:lang w:val="en-US"/>
        </w:rPr>
        <w:t>4.2不能按本技术参数文档第3.2要求中按时提供设备备件的，故障上报24小时不能免费提供同档次或更高档次的备用设备解决问题，每超期一天，按500元/天向甲方支付违约金；</w:t>
      </w:r>
    </w:p>
    <w:p w14:paraId="1AA8C686" w14:textId="2ED9449C" w:rsidR="002D57D6" w:rsidRDefault="00632AFD" w:rsidP="00632AFD">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4.3投标方未按本技术要求和响应文件中规定的其他服务承诺提供售后服务的，每次投标方应按合同合计金额的5% 向甲方支付违约金。</w:t>
      </w:r>
    </w:p>
    <w:p w14:paraId="57D4C19E" w14:textId="01DA4D6F" w:rsidR="002D57D6" w:rsidRDefault="00632AFD">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4.4任何一方违反本技术要求中“保密、廉洁条款”要求的，应承担相应的违约责任并赔偿由此造成的损失，损失累计金额超过合同款项的5%的，损失方同时有权终止合同并收回已付款项。</w:t>
      </w:r>
    </w:p>
    <w:p w14:paraId="1814BA6B" w14:textId="7F90B14F" w:rsidR="002D57D6" w:rsidRDefault="00632AFD">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4.5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6E40638D" w14:textId="0E48F007" w:rsidR="002D57D6" w:rsidRDefault="00632AFD">
      <w:pPr>
        <w:pStyle w:val="a0"/>
        <w:spacing w:after="0" w:line="312" w:lineRule="auto"/>
        <w:ind w:firstLine="420"/>
        <w:rPr>
          <w:rFonts w:ascii="宋体" w:eastAsia="宋体" w:hAnsi="宋体" w:cs="宋体" w:hint="eastAsia"/>
          <w:kern w:val="2"/>
          <w:sz w:val="24"/>
          <w:lang w:val="en-US"/>
        </w:rPr>
      </w:pPr>
      <w:r>
        <w:rPr>
          <w:rFonts w:ascii="宋体" w:eastAsia="宋体" w:hAnsi="宋体" w:cs="宋体" w:hint="eastAsia"/>
          <w:kern w:val="2"/>
          <w:sz w:val="24"/>
          <w:lang w:val="en-US"/>
        </w:rPr>
        <w:t>4.6厂商不得在提供的硬件及软件系统中设置包括且不限于如：软硬件加密狗、加密软件、时间锁、授权码等限制硬件及软件系统正常运行的措施，</w:t>
      </w:r>
      <w:r>
        <w:rPr>
          <w:rFonts w:ascii="宋体" w:hAnsi="宋体" w:cs="宋体"/>
          <w:kern w:val="2"/>
          <w:sz w:val="24"/>
          <w:lang w:val="en-US"/>
        </w:rPr>
        <w:t>如有</w:t>
      </w:r>
      <w:r>
        <w:rPr>
          <w:rFonts w:ascii="宋体" w:hAnsi="宋体" w:cs="宋体" w:hint="eastAsia"/>
          <w:kern w:val="2"/>
          <w:sz w:val="24"/>
          <w:lang w:val="en-US"/>
        </w:rPr>
        <w:t>特殊</w:t>
      </w:r>
      <w:r>
        <w:rPr>
          <w:rFonts w:ascii="宋体" w:hAnsi="宋体" w:cs="宋体"/>
          <w:kern w:val="2"/>
          <w:sz w:val="24"/>
          <w:lang w:val="en-US"/>
        </w:rPr>
        <w:t>需要</w:t>
      </w:r>
      <w:r>
        <w:rPr>
          <w:rFonts w:ascii="宋体" w:hAnsi="宋体" w:cs="宋体" w:hint="eastAsia"/>
          <w:kern w:val="2"/>
          <w:sz w:val="24"/>
          <w:lang w:val="en-US"/>
        </w:rPr>
        <w:t>必须提交</w:t>
      </w:r>
      <w:r>
        <w:rPr>
          <w:rFonts w:ascii="宋体" w:hAnsi="宋体" w:cs="宋体"/>
          <w:kern w:val="2"/>
          <w:sz w:val="24"/>
          <w:lang w:val="en-US"/>
        </w:rPr>
        <w:t>纸质</w:t>
      </w:r>
      <w:r>
        <w:rPr>
          <w:rFonts w:ascii="宋体" w:hAnsi="宋体" w:cs="宋体" w:hint="eastAsia"/>
          <w:kern w:val="2"/>
          <w:sz w:val="24"/>
          <w:lang w:val="en-US"/>
        </w:rPr>
        <w:t>文件说明</w:t>
      </w:r>
      <w:r>
        <w:rPr>
          <w:rFonts w:ascii="宋体" w:hAnsi="宋体" w:cs="宋体"/>
          <w:kern w:val="2"/>
          <w:sz w:val="24"/>
          <w:lang w:val="en-US"/>
        </w:rPr>
        <w:t>，经过我院</w:t>
      </w:r>
      <w:r>
        <w:rPr>
          <w:rFonts w:ascii="宋体" w:hAnsi="宋体" w:cs="宋体" w:hint="eastAsia"/>
          <w:kern w:val="2"/>
          <w:sz w:val="24"/>
          <w:lang w:val="en-US"/>
        </w:rPr>
        <w:t>签字同意</w:t>
      </w:r>
      <w:r>
        <w:rPr>
          <w:rFonts w:ascii="宋体" w:hAnsi="宋体" w:cs="宋体"/>
          <w:kern w:val="2"/>
          <w:sz w:val="24"/>
          <w:lang w:val="en-US"/>
        </w:rPr>
        <w:t>才可设置</w:t>
      </w:r>
      <w:r>
        <w:rPr>
          <w:rFonts w:ascii="宋体" w:hAnsi="宋体" w:cs="宋体" w:hint="eastAsia"/>
          <w:kern w:val="2"/>
          <w:sz w:val="24"/>
          <w:lang w:val="en-US"/>
        </w:rPr>
        <w:t>，</w:t>
      </w:r>
      <w:r>
        <w:rPr>
          <w:rFonts w:ascii="宋体" w:eastAsia="宋体" w:hAnsi="宋体" w:cs="宋体" w:hint="eastAsia"/>
          <w:kern w:val="2"/>
          <w:sz w:val="24"/>
          <w:lang w:val="en-US"/>
        </w:rPr>
        <w:t>否则视为乙方违约，乙方需要支付医院违约金</w:t>
      </w:r>
      <w:r w:rsidRPr="00632AFD">
        <w:rPr>
          <w:rFonts w:ascii="宋体" w:eastAsia="宋体" w:hAnsi="宋体" w:cs="宋体" w:hint="eastAsia"/>
          <w:kern w:val="2"/>
          <w:sz w:val="24"/>
          <w:lang w:val="en-US"/>
        </w:rPr>
        <w:t>500000元（伍拾万元），</w:t>
      </w:r>
      <w:r>
        <w:rPr>
          <w:rFonts w:ascii="宋体" w:eastAsia="宋体" w:hAnsi="宋体" w:cs="宋体" w:hint="eastAsia"/>
          <w:kern w:val="2"/>
          <w:sz w:val="24"/>
          <w:lang w:val="en-US"/>
        </w:rPr>
        <w:t>在此基础上医院有权要求乙方退回甲方已支付的所有款项。如对医院造成损失的，甲方有权要求乙方赔偿。</w:t>
      </w:r>
    </w:p>
    <w:p w14:paraId="7967D4E2" w14:textId="12EDE8E6" w:rsidR="002D57D6" w:rsidRDefault="00632AFD">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4.7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14:paraId="1F5ED498" w14:textId="17660BE5" w:rsidR="002D57D6" w:rsidRPr="00632AFD" w:rsidRDefault="00632AFD" w:rsidP="00632AFD">
      <w:pPr>
        <w:pStyle w:val="1"/>
        <w:numPr>
          <w:ilvl w:val="0"/>
          <w:numId w:val="0"/>
        </w:numPr>
        <w:spacing w:before="0" w:after="0" w:line="312" w:lineRule="auto"/>
        <w:rPr>
          <w:rFonts w:ascii="宋体" w:hAnsi="宋体" w:hint="eastAsia"/>
          <w:bCs w:val="0"/>
          <w:sz w:val="32"/>
          <w:szCs w:val="32"/>
        </w:rPr>
      </w:pPr>
      <w:bookmarkStart w:id="2" w:name="_Toc507405799"/>
      <w:bookmarkStart w:id="3" w:name="_Toc507405800"/>
      <w:bookmarkEnd w:id="1"/>
      <w:r w:rsidRPr="00632AFD">
        <w:rPr>
          <w:rFonts w:ascii="宋体" w:hAnsi="宋体" w:hint="eastAsia"/>
          <w:bCs w:val="0"/>
          <w:sz w:val="32"/>
          <w:szCs w:val="32"/>
        </w:rPr>
        <w:lastRenderedPageBreak/>
        <w:t>五、保密、廉洁协议</w:t>
      </w:r>
    </w:p>
    <w:p w14:paraId="140E93AD" w14:textId="63EA7C6F" w:rsidR="002D57D6" w:rsidRDefault="00632AFD">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0E442021" w14:textId="6AAA5B7D" w:rsidR="002D57D6" w:rsidRDefault="00632AFD">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5.2 双方不得以任何方式向第三方泄露本项目的软件技术、设计方案以及功能配置等内容。</w:t>
      </w:r>
    </w:p>
    <w:p w14:paraId="66914204" w14:textId="1075933A" w:rsidR="002D57D6" w:rsidRDefault="00632AFD">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5.3不以任何方式向第三方泄露在本协议开发实施过程中获取的经济、技术、数据以及双方其他非公开的信息。</w:t>
      </w:r>
    </w:p>
    <w:p w14:paraId="6D9E7DD9" w14:textId="0531F010" w:rsidR="002D57D6" w:rsidRDefault="00632AFD">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12A725AD" w14:textId="5EBC07FE" w:rsidR="002D57D6" w:rsidRPr="00632AFD" w:rsidRDefault="00632AFD" w:rsidP="00632AFD">
      <w:pPr>
        <w:spacing w:line="312"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5.5保密期限自本合同生效之日起永久有效，如乙方需解除保密协议需向甲方提出书面申请，双方协商同意签字确认后方可解除。</w:t>
      </w:r>
    </w:p>
    <w:p w14:paraId="315D12D3" w14:textId="2BA58A9C" w:rsidR="002D57D6" w:rsidRPr="00632AFD" w:rsidRDefault="00632AFD" w:rsidP="00632AFD">
      <w:pPr>
        <w:pStyle w:val="1"/>
        <w:numPr>
          <w:ilvl w:val="0"/>
          <w:numId w:val="0"/>
        </w:numPr>
        <w:spacing w:before="0" w:after="0" w:line="312" w:lineRule="auto"/>
        <w:rPr>
          <w:rFonts w:ascii="宋体" w:hAnsi="宋体" w:hint="eastAsia"/>
          <w:bCs w:val="0"/>
          <w:sz w:val="32"/>
          <w:szCs w:val="32"/>
        </w:rPr>
      </w:pPr>
      <w:r w:rsidRPr="00632AFD">
        <w:rPr>
          <w:rFonts w:ascii="宋体" w:hAnsi="宋体" w:hint="eastAsia"/>
          <w:bCs w:val="0"/>
          <w:sz w:val="32"/>
          <w:szCs w:val="32"/>
        </w:rPr>
        <w:t>六、报价</w:t>
      </w:r>
    </w:p>
    <w:p w14:paraId="771EB3DA" w14:textId="10C3EB7B" w:rsidR="002D57D6" w:rsidRDefault="00632AFD">
      <w:pPr>
        <w:pStyle w:val="a0"/>
        <w:spacing w:after="0" w:line="312" w:lineRule="auto"/>
        <w:ind w:firstLine="420"/>
        <w:rPr>
          <w:rFonts w:ascii="宋体" w:eastAsia="宋体" w:hAnsi="宋体" w:cs="宋体" w:hint="eastAsia"/>
          <w:sz w:val="24"/>
        </w:rPr>
      </w:pPr>
      <w:r>
        <w:rPr>
          <w:rFonts w:ascii="宋体" w:eastAsia="宋体" w:hAnsi="宋体" w:cs="宋体" w:hint="eastAsia"/>
          <w:sz w:val="24"/>
          <w:lang w:val="en-US"/>
        </w:rPr>
        <w:t>6.1</w:t>
      </w:r>
      <w:r>
        <w:rPr>
          <w:rFonts w:ascii="宋体" w:eastAsia="宋体" w:hAnsi="宋体" w:cs="宋体" w:hint="eastAsia"/>
          <w:sz w:val="24"/>
        </w:rPr>
        <w:t>竞标文件需提供</w:t>
      </w:r>
      <w:r>
        <w:rPr>
          <w:rFonts w:ascii="宋体" w:hAnsi="宋体" w:cs="宋体" w:hint="eastAsia"/>
          <w:sz w:val="24"/>
        </w:rPr>
        <w:t>维保期方案、每年维保费单价及三年维保费用总价，并提供三年维保期后，每年续保费用报价</w:t>
      </w:r>
      <w:r>
        <w:rPr>
          <w:rFonts w:ascii="宋体" w:eastAsia="宋体" w:hAnsi="宋体" w:cs="宋体" w:hint="eastAsia"/>
          <w:sz w:val="24"/>
        </w:rPr>
        <w:t>。</w:t>
      </w:r>
    </w:p>
    <w:p w14:paraId="5608EC22" w14:textId="5130594C" w:rsidR="00632AFD" w:rsidRPr="00632AFD" w:rsidRDefault="00632AFD" w:rsidP="00632AFD">
      <w:pPr>
        <w:pStyle w:val="a0"/>
        <w:spacing w:after="0" w:line="312" w:lineRule="auto"/>
        <w:ind w:firstLine="420"/>
        <w:rPr>
          <w:rFonts w:ascii="宋体" w:eastAsia="宋体" w:hAnsi="宋体" w:cs="宋体" w:hint="eastAsia"/>
          <w:sz w:val="24"/>
          <w:lang w:val="en-US"/>
        </w:rPr>
      </w:pPr>
      <w:r>
        <w:rPr>
          <w:rFonts w:ascii="宋体" w:eastAsia="宋体" w:hAnsi="宋体" w:cs="宋体" w:hint="eastAsia"/>
          <w:sz w:val="24"/>
          <w:lang w:val="en-US"/>
        </w:rPr>
        <w:t>6</w:t>
      </w:r>
      <w:r w:rsidRPr="00632AFD">
        <w:rPr>
          <w:rFonts w:ascii="宋体" w:eastAsia="宋体" w:hAnsi="宋体" w:cs="宋体" w:hint="eastAsia"/>
          <w:sz w:val="24"/>
          <w:lang w:val="en-US"/>
        </w:rPr>
        <w:t>.2提供针对本项目的授权书及售后服务承诺书原件。</w:t>
      </w:r>
    </w:p>
    <w:p w14:paraId="6AA52D0C" w14:textId="7918542F" w:rsidR="002D57D6" w:rsidRDefault="00632AFD">
      <w:pPr>
        <w:pStyle w:val="1"/>
        <w:numPr>
          <w:ilvl w:val="0"/>
          <w:numId w:val="0"/>
        </w:numPr>
        <w:spacing w:before="0" w:after="0" w:line="312" w:lineRule="auto"/>
        <w:rPr>
          <w:rFonts w:ascii="宋体" w:hAnsi="宋体" w:hint="eastAsia"/>
          <w:bCs w:val="0"/>
          <w:sz w:val="32"/>
          <w:szCs w:val="32"/>
        </w:rPr>
      </w:pPr>
      <w:r>
        <w:rPr>
          <w:rFonts w:ascii="宋体" w:hAnsi="宋体" w:hint="eastAsia"/>
          <w:bCs w:val="0"/>
          <w:sz w:val="32"/>
          <w:szCs w:val="32"/>
        </w:rPr>
        <w:t>七、付款方式</w:t>
      </w:r>
      <w:bookmarkEnd w:id="2"/>
    </w:p>
    <w:p w14:paraId="5DBE0C62" w14:textId="2B336871" w:rsidR="002D57D6" w:rsidRDefault="00000000">
      <w:pPr>
        <w:pStyle w:val="a9"/>
        <w:spacing w:line="360" w:lineRule="auto"/>
        <w:ind w:firstLineChars="256" w:firstLine="614"/>
        <w:rPr>
          <w:sz w:val="24"/>
        </w:rPr>
      </w:pPr>
      <w:r>
        <w:rPr>
          <w:rFonts w:ascii="宋体" w:eastAsia="宋体" w:hAnsi="宋体" w:cs="微软雅黑" w:hint="eastAsia"/>
          <w:sz w:val="24"/>
          <w:szCs w:val="24"/>
        </w:rPr>
        <w:t>项目双方签订合同，</w:t>
      </w:r>
      <w:r>
        <w:rPr>
          <w:rFonts w:ascii="宋体" w:eastAsia="宋体" w:hAnsi="宋体" w:hint="eastAsia"/>
          <w:sz w:val="24"/>
          <w:szCs w:val="24"/>
        </w:rPr>
        <w:t>项目稳定运行1个月后，</w:t>
      </w:r>
      <w:r>
        <w:rPr>
          <w:rFonts w:ascii="宋体" w:eastAsia="宋体" w:hAnsi="宋体" w:cs="微软雅黑" w:hint="eastAsia"/>
          <w:sz w:val="24"/>
          <w:szCs w:val="24"/>
        </w:rPr>
        <w:t>启动项目验收，验收合格后甲方支付</w:t>
      </w:r>
      <w:r w:rsidR="00632AFD">
        <w:rPr>
          <w:rFonts w:ascii="宋体" w:eastAsia="宋体" w:hAnsi="宋体" w:cs="微软雅黑" w:hint="eastAsia"/>
          <w:sz w:val="24"/>
          <w:szCs w:val="24"/>
        </w:rPr>
        <w:t>当年度维保费用</w:t>
      </w:r>
      <w:r>
        <w:rPr>
          <w:rFonts w:ascii="宋体" w:eastAsia="宋体" w:hAnsi="宋体" w:cs="微软雅黑" w:hint="eastAsia"/>
          <w:sz w:val="24"/>
          <w:szCs w:val="24"/>
        </w:rPr>
        <w:t>，</w:t>
      </w:r>
      <w:bookmarkEnd w:id="3"/>
      <w:r w:rsidR="00632AFD">
        <w:rPr>
          <w:rFonts w:ascii="宋体" w:eastAsia="宋体" w:hAnsi="宋体" w:cs="微软雅黑" w:hint="eastAsia"/>
          <w:sz w:val="24"/>
          <w:szCs w:val="24"/>
        </w:rPr>
        <w:t>之后每年支付当年度的维保费用。</w:t>
      </w:r>
    </w:p>
    <w:sectPr w:rsidR="002D57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BC750" w14:textId="77777777" w:rsidR="0018391D" w:rsidRDefault="0018391D" w:rsidP="00632AFD">
      <w:r>
        <w:separator/>
      </w:r>
    </w:p>
  </w:endnote>
  <w:endnote w:type="continuationSeparator" w:id="0">
    <w:p w14:paraId="6F50F88B" w14:textId="77777777" w:rsidR="0018391D" w:rsidRDefault="0018391D" w:rsidP="0063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AF6F7" w14:textId="77777777" w:rsidR="0018391D" w:rsidRDefault="0018391D" w:rsidP="00632AFD">
      <w:r>
        <w:separator/>
      </w:r>
    </w:p>
  </w:footnote>
  <w:footnote w:type="continuationSeparator" w:id="0">
    <w:p w14:paraId="21572C1E" w14:textId="77777777" w:rsidR="0018391D" w:rsidRDefault="0018391D" w:rsidP="00632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F4835C"/>
    <w:multiLevelType w:val="singleLevel"/>
    <w:tmpl w:val="84F4835C"/>
    <w:lvl w:ilvl="0">
      <w:start w:val="1"/>
      <w:numFmt w:val="decimal"/>
      <w:lvlText w:val="%1."/>
      <w:lvlJc w:val="left"/>
      <w:pPr>
        <w:ind w:left="425" w:hanging="425"/>
      </w:pPr>
      <w:rPr>
        <w:rFonts w:hint="default"/>
      </w:rPr>
    </w:lvl>
  </w:abstractNum>
  <w:abstractNum w:abstractNumId="1" w15:restartNumberingAfterBreak="0">
    <w:nsid w:val="8DB63122"/>
    <w:multiLevelType w:val="singleLevel"/>
    <w:tmpl w:val="8DB63122"/>
    <w:lvl w:ilvl="0">
      <w:start w:val="1"/>
      <w:numFmt w:val="decimal"/>
      <w:lvlText w:val="%1."/>
      <w:lvlJc w:val="left"/>
      <w:pPr>
        <w:ind w:left="425" w:hanging="425"/>
      </w:pPr>
      <w:rPr>
        <w:rFonts w:hint="default"/>
      </w:rPr>
    </w:lvl>
  </w:abstractNum>
  <w:abstractNum w:abstractNumId="2" w15:restartNumberingAfterBreak="0">
    <w:nsid w:val="8E582271"/>
    <w:multiLevelType w:val="singleLevel"/>
    <w:tmpl w:val="8E582271"/>
    <w:lvl w:ilvl="0">
      <w:start w:val="1"/>
      <w:numFmt w:val="decimal"/>
      <w:lvlText w:val="%1."/>
      <w:lvlJc w:val="left"/>
      <w:pPr>
        <w:ind w:left="425" w:hanging="425"/>
      </w:pPr>
      <w:rPr>
        <w:rFonts w:hint="default"/>
      </w:rPr>
    </w:lvl>
  </w:abstractNum>
  <w:abstractNum w:abstractNumId="3" w15:restartNumberingAfterBreak="0">
    <w:nsid w:val="9F1961D4"/>
    <w:multiLevelType w:val="singleLevel"/>
    <w:tmpl w:val="9F1961D4"/>
    <w:lvl w:ilvl="0">
      <w:start w:val="1"/>
      <w:numFmt w:val="decimal"/>
      <w:lvlText w:val="%1."/>
      <w:lvlJc w:val="left"/>
      <w:pPr>
        <w:ind w:left="425" w:hanging="425"/>
      </w:pPr>
      <w:rPr>
        <w:rFonts w:hint="default"/>
      </w:rPr>
    </w:lvl>
  </w:abstractNum>
  <w:abstractNum w:abstractNumId="4" w15:restartNumberingAfterBreak="0">
    <w:nsid w:val="E7484DD9"/>
    <w:multiLevelType w:val="singleLevel"/>
    <w:tmpl w:val="E7484DD9"/>
    <w:lvl w:ilvl="0">
      <w:start w:val="1"/>
      <w:numFmt w:val="decimal"/>
      <w:lvlText w:val="%1."/>
      <w:lvlJc w:val="left"/>
      <w:pPr>
        <w:ind w:left="425" w:hanging="425"/>
      </w:pPr>
      <w:rPr>
        <w:rFonts w:hint="default"/>
      </w:rPr>
    </w:lvl>
  </w:abstractNum>
  <w:abstractNum w:abstractNumId="5" w15:restartNumberingAfterBreak="0">
    <w:nsid w:val="126F585E"/>
    <w:multiLevelType w:val="singleLevel"/>
    <w:tmpl w:val="126F585E"/>
    <w:lvl w:ilvl="0">
      <w:start w:val="1"/>
      <w:numFmt w:val="decimal"/>
      <w:lvlText w:val="%1."/>
      <w:lvlJc w:val="left"/>
      <w:pPr>
        <w:ind w:left="425" w:hanging="425"/>
      </w:pPr>
      <w:rPr>
        <w:rFonts w:hint="default"/>
      </w:rPr>
    </w:lvl>
  </w:abstractNum>
  <w:abstractNum w:abstractNumId="6"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7"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E9BE456"/>
    <w:multiLevelType w:val="singleLevel"/>
    <w:tmpl w:val="3E9BE456"/>
    <w:lvl w:ilvl="0">
      <w:start w:val="1"/>
      <w:numFmt w:val="decimal"/>
      <w:lvlText w:val="%1."/>
      <w:lvlJc w:val="left"/>
      <w:pPr>
        <w:ind w:left="425" w:hanging="425"/>
      </w:pPr>
      <w:rPr>
        <w:rFonts w:hint="default"/>
      </w:rPr>
    </w:lvl>
  </w:abstractNum>
  <w:abstractNum w:abstractNumId="9" w15:restartNumberingAfterBreak="0">
    <w:nsid w:val="4E5B0997"/>
    <w:multiLevelType w:val="singleLevel"/>
    <w:tmpl w:val="4E5B0997"/>
    <w:lvl w:ilvl="0">
      <w:start w:val="1"/>
      <w:numFmt w:val="decimal"/>
      <w:lvlText w:val="%1."/>
      <w:lvlJc w:val="left"/>
      <w:pPr>
        <w:ind w:left="425" w:hanging="425"/>
      </w:pPr>
      <w:rPr>
        <w:rFonts w:hint="default"/>
      </w:rPr>
    </w:lvl>
  </w:abstractNum>
  <w:abstractNum w:abstractNumId="10" w15:restartNumberingAfterBreak="0">
    <w:nsid w:val="56CA39CE"/>
    <w:multiLevelType w:val="singleLevel"/>
    <w:tmpl w:val="56CA39CE"/>
    <w:lvl w:ilvl="0">
      <w:start w:val="1"/>
      <w:numFmt w:val="decimal"/>
      <w:lvlText w:val="%1."/>
      <w:lvlJc w:val="left"/>
      <w:pPr>
        <w:ind w:left="425" w:hanging="425"/>
      </w:pPr>
      <w:rPr>
        <w:rFonts w:hint="default"/>
      </w:rPr>
    </w:lvl>
  </w:abstractNum>
  <w:abstractNum w:abstractNumId="11" w15:restartNumberingAfterBreak="0">
    <w:nsid w:val="79139213"/>
    <w:multiLevelType w:val="singleLevel"/>
    <w:tmpl w:val="79139213"/>
    <w:lvl w:ilvl="0">
      <w:start w:val="1"/>
      <w:numFmt w:val="decimal"/>
      <w:lvlText w:val="%1."/>
      <w:lvlJc w:val="left"/>
      <w:pPr>
        <w:ind w:left="425" w:hanging="425"/>
      </w:pPr>
      <w:rPr>
        <w:rFonts w:hint="default"/>
      </w:rPr>
    </w:lvl>
  </w:abstractNum>
  <w:abstractNum w:abstractNumId="12" w15:restartNumberingAfterBreak="0">
    <w:nsid w:val="793427C5"/>
    <w:multiLevelType w:val="singleLevel"/>
    <w:tmpl w:val="793427C5"/>
    <w:lvl w:ilvl="0">
      <w:start w:val="1"/>
      <w:numFmt w:val="decimal"/>
      <w:lvlText w:val="%1."/>
      <w:lvlJc w:val="left"/>
      <w:pPr>
        <w:ind w:left="425" w:hanging="425"/>
      </w:pPr>
      <w:rPr>
        <w:rFonts w:hint="default"/>
      </w:rPr>
    </w:lvl>
  </w:abstractNum>
  <w:abstractNum w:abstractNumId="13" w15:restartNumberingAfterBreak="0">
    <w:nsid w:val="7C32033F"/>
    <w:multiLevelType w:val="singleLevel"/>
    <w:tmpl w:val="7C32033F"/>
    <w:lvl w:ilvl="0">
      <w:start w:val="1"/>
      <w:numFmt w:val="decimal"/>
      <w:lvlText w:val="%1."/>
      <w:lvlJc w:val="left"/>
      <w:pPr>
        <w:ind w:left="425" w:hanging="425"/>
      </w:pPr>
      <w:rPr>
        <w:rFonts w:hint="default"/>
      </w:rPr>
    </w:lvl>
  </w:abstractNum>
  <w:num w:numId="1" w16cid:durableId="768548081">
    <w:abstractNumId w:val="6"/>
  </w:num>
  <w:num w:numId="2" w16cid:durableId="122814762">
    <w:abstractNumId w:val="7"/>
  </w:num>
  <w:num w:numId="3" w16cid:durableId="675114303">
    <w:abstractNumId w:val="2"/>
  </w:num>
  <w:num w:numId="4" w16cid:durableId="15424722">
    <w:abstractNumId w:val="3"/>
  </w:num>
  <w:num w:numId="5" w16cid:durableId="470362734">
    <w:abstractNumId w:val="11"/>
  </w:num>
  <w:num w:numId="6" w16cid:durableId="1604419240">
    <w:abstractNumId w:val="8"/>
  </w:num>
  <w:num w:numId="7" w16cid:durableId="1402092836">
    <w:abstractNumId w:val="9"/>
  </w:num>
  <w:num w:numId="8" w16cid:durableId="765928333">
    <w:abstractNumId w:val="5"/>
  </w:num>
  <w:num w:numId="9" w16cid:durableId="1704474621">
    <w:abstractNumId w:val="4"/>
  </w:num>
  <w:num w:numId="10" w16cid:durableId="252517395">
    <w:abstractNumId w:val="1"/>
  </w:num>
  <w:num w:numId="11" w16cid:durableId="1161576911">
    <w:abstractNumId w:val="10"/>
  </w:num>
  <w:num w:numId="12" w16cid:durableId="1443766928">
    <w:abstractNumId w:val="13"/>
  </w:num>
  <w:num w:numId="13" w16cid:durableId="1353994131">
    <w:abstractNumId w:val="0"/>
  </w:num>
  <w:num w:numId="14" w16cid:durableId="1588535878">
    <w:abstractNumId w:val="12"/>
  </w:num>
  <w:num w:numId="15" w16cid:durableId="977612718">
    <w:abstractNumId w:val="6"/>
  </w:num>
  <w:num w:numId="16" w16cid:durableId="696083660">
    <w:abstractNumId w:val="6"/>
  </w:num>
  <w:num w:numId="17" w16cid:durableId="1055273946">
    <w:abstractNumId w:val="6"/>
  </w:num>
  <w:num w:numId="18" w16cid:durableId="854273354">
    <w:abstractNumId w:val="6"/>
  </w:num>
  <w:num w:numId="19" w16cid:durableId="929656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DF"/>
    <w:rsid w:val="00011BF1"/>
    <w:rsid w:val="000E2410"/>
    <w:rsid w:val="0018391D"/>
    <w:rsid w:val="001A11FC"/>
    <w:rsid w:val="001A1C12"/>
    <w:rsid w:val="001C1330"/>
    <w:rsid w:val="002A29C0"/>
    <w:rsid w:val="002D57D6"/>
    <w:rsid w:val="00306E6E"/>
    <w:rsid w:val="003E62DF"/>
    <w:rsid w:val="00435C7C"/>
    <w:rsid w:val="00481560"/>
    <w:rsid w:val="00491534"/>
    <w:rsid w:val="004D3BA6"/>
    <w:rsid w:val="005D449A"/>
    <w:rsid w:val="00632AFD"/>
    <w:rsid w:val="006A3CAE"/>
    <w:rsid w:val="006C202C"/>
    <w:rsid w:val="00892C48"/>
    <w:rsid w:val="008C322F"/>
    <w:rsid w:val="00A140D3"/>
    <w:rsid w:val="00B759E0"/>
    <w:rsid w:val="00C91A6C"/>
    <w:rsid w:val="00CF2231"/>
    <w:rsid w:val="00D5380E"/>
    <w:rsid w:val="00DC1FBB"/>
    <w:rsid w:val="00E22698"/>
    <w:rsid w:val="00E61AD4"/>
    <w:rsid w:val="00F13AA1"/>
    <w:rsid w:val="038608DA"/>
    <w:rsid w:val="06DF14B2"/>
    <w:rsid w:val="072E01FC"/>
    <w:rsid w:val="08741252"/>
    <w:rsid w:val="0A791D80"/>
    <w:rsid w:val="0F2A1F3D"/>
    <w:rsid w:val="109B068D"/>
    <w:rsid w:val="12D1790A"/>
    <w:rsid w:val="14782DB8"/>
    <w:rsid w:val="14AF00BD"/>
    <w:rsid w:val="153D4F2B"/>
    <w:rsid w:val="165C1DAE"/>
    <w:rsid w:val="16ED2D59"/>
    <w:rsid w:val="174D1CA9"/>
    <w:rsid w:val="17536FF6"/>
    <w:rsid w:val="17541870"/>
    <w:rsid w:val="19151124"/>
    <w:rsid w:val="1A251034"/>
    <w:rsid w:val="1AA944D3"/>
    <w:rsid w:val="1B5C436C"/>
    <w:rsid w:val="1B91509A"/>
    <w:rsid w:val="1D9262D5"/>
    <w:rsid w:val="22293C01"/>
    <w:rsid w:val="224243ED"/>
    <w:rsid w:val="24DA1462"/>
    <w:rsid w:val="251F0377"/>
    <w:rsid w:val="25D43FBF"/>
    <w:rsid w:val="26AA16D4"/>
    <w:rsid w:val="284C2F0D"/>
    <w:rsid w:val="290632D5"/>
    <w:rsid w:val="2C6E439E"/>
    <w:rsid w:val="2C8F073A"/>
    <w:rsid w:val="2CA67011"/>
    <w:rsid w:val="2E55261B"/>
    <w:rsid w:val="34906983"/>
    <w:rsid w:val="34A02F04"/>
    <w:rsid w:val="367D4F11"/>
    <w:rsid w:val="395C56DE"/>
    <w:rsid w:val="3A6B617C"/>
    <w:rsid w:val="3A965B44"/>
    <w:rsid w:val="3B4F3BCB"/>
    <w:rsid w:val="3D655CAD"/>
    <w:rsid w:val="3DCF123E"/>
    <w:rsid w:val="3E3103B1"/>
    <w:rsid w:val="3FFE146B"/>
    <w:rsid w:val="41971DBD"/>
    <w:rsid w:val="43CC4B30"/>
    <w:rsid w:val="44511123"/>
    <w:rsid w:val="455A3219"/>
    <w:rsid w:val="457173F8"/>
    <w:rsid w:val="47FA24B7"/>
    <w:rsid w:val="480C0CC5"/>
    <w:rsid w:val="49C017DB"/>
    <w:rsid w:val="4BF413EA"/>
    <w:rsid w:val="4F640350"/>
    <w:rsid w:val="507D710A"/>
    <w:rsid w:val="50844495"/>
    <w:rsid w:val="508670F0"/>
    <w:rsid w:val="50A873B9"/>
    <w:rsid w:val="52C84CF5"/>
    <w:rsid w:val="54361EC0"/>
    <w:rsid w:val="54E82BB7"/>
    <w:rsid w:val="55B43D13"/>
    <w:rsid w:val="562C3FA0"/>
    <w:rsid w:val="56864135"/>
    <w:rsid w:val="585573E7"/>
    <w:rsid w:val="5A334C18"/>
    <w:rsid w:val="5C2974BB"/>
    <w:rsid w:val="5C4B79F0"/>
    <w:rsid w:val="5C6164F3"/>
    <w:rsid w:val="5EEF047E"/>
    <w:rsid w:val="606A2F3D"/>
    <w:rsid w:val="607B2E53"/>
    <w:rsid w:val="63EF6D4C"/>
    <w:rsid w:val="65EF576E"/>
    <w:rsid w:val="67234BE8"/>
    <w:rsid w:val="67C37F93"/>
    <w:rsid w:val="686C39B1"/>
    <w:rsid w:val="68B72934"/>
    <w:rsid w:val="69A9737D"/>
    <w:rsid w:val="6A5B6461"/>
    <w:rsid w:val="6B9E401E"/>
    <w:rsid w:val="6C1A6998"/>
    <w:rsid w:val="711C77D0"/>
    <w:rsid w:val="73051406"/>
    <w:rsid w:val="73F71B2F"/>
    <w:rsid w:val="7524075C"/>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B7DC6"/>
  <w15:docId w15:val="{57A7E008-FC86-4697-B4F7-90A66954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szCs w:val="24"/>
      <w:lang w:val="zh-CN"/>
    </w:rPr>
  </w:style>
  <w:style w:type="paragraph" w:styleId="2">
    <w:name w:val="Body Text Indent 2"/>
    <w:basedOn w:val="a"/>
    <w:qFormat/>
    <w:pPr>
      <w:ind w:firstLine="630"/>
    </w:pPr>
    <w:rPr>
      <w:sz w:val="32"/>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paragraph" w:styleId="aa">
    <w:name w:val="Revision"/>
    <w:hidden/>
    <w:uiPriority w:val="99"/>
    <w:unhideWhenUsed/>
    <w:rsid w:val="00632AF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1507</Words>
  <Characters>8596</Characters>
  <Application>Microsoft Office Word</Application>
  <DocSecurity>0</DocSecurity>
  <Lines>71</Lines>
  <Paragraphs>20</Paragraphs>
  <ScaleCrop>false</ScaleCrop>
  <Company>Microsoft</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仪 张钟</cp:lastModifiedBy>
  <cp:revision>4</cp:revision>
  <dcterms:created xsi:type="dcterms:W3CDTF">2024-08-29T02:26:00Z</dcterms:created>
  <dcterms:modified xsi:type="dcterms:W3CDTF">2024-09-04T02:19:00Z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