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F573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鱼峰山院区3号楼部分病房呼叫系统采购及安装需求</w:t>
      </w:r>
    </w:p>
    <w:p w14:paraId="1CC73A7F">
      <w:pPr>
        <w:numPr>
          <w:ilvl w:val="0"/>
          <w:numId w:val="1"/>
        </w:numPr>
        <w:wordWrap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项目名称</w:t>
      </w:r>
    </w:p>
    <w:p w14:paraId="0CAF402C">
      <w:pPr>
        <w:numPr>
          <w:ilvl w:val="0"/>
          <w:numId w:val="0"/>
        </w:numPr>
        <w:wordWrap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鱼峰山院区3号楼部分病房呼叫系统采购及安装</w:t>
      </w:r>
    </w:p>
    <w:p w14:paraId="7B8EFE25">
      <w:pPr>
        <w:numPr>
          <w:ilvl w:val="0"/>
          <w:numId w:val="1"/>
        </w:numPr>
        <w:wordWrap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项目概况</w:t>
      </w:r>
    </w:p>
    <w:p w14:paraId="71AC1BE8">
      <w:pPr>
        <w:numPr>
          <w:ilvl w:val="0"/>
          <w:numId w:val="0"/>
        </w:numPr>
        <w:wordWrap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根据医院实际需求，采购及安装鱼峰山院区3号楼病房呼叫系统3套。</w:t>
      </w:r>
    </w:p>
    <w:p w14:paraId="20C5ADCD">
      <w:pPr>
        <w:numPr>
          <w:ilvl w:val="0"/>
          <w:numId w:val="1"/>
        </w:numPr>
        <w:wordWrap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资质要求</w:t>
      </w:r>
    </w:p>
    <w:p w14:paraId="782AB0E3">
      <w:pPr>
        <w:numPr>
          <w:ilvl w:val="0"/>
          <w:numId w:val="2"/>
        </w:numPr>
        <w:wordWrap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具有独立承担民事责任能力的在中华人民共和国境内注册的法人，具有合法经营权；</w:t>
      </w:r>
    </w:p>
    <w:p w14:paraId="7DF95D4A">
      <w:pPr>
        <w:numPr>
          <w:ilvl w:val="0"/>
          <w:numId w:val="2"/>
        </w:numPr>
        <w:wordWrap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投标人三年内在经营活动中没有重大违法记录和不良信用记录。</w:t>
      </w:r>
    </w:p>
    <w:p w14:paraId="727B5B0C">
      <w:pPr>
        <w:numPr>
          <w:ilvl w:val="0"/>
          <w:numId w:val="2"/>
        </w:numPr>
        <w:wordWrap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投标人有效的“营业执照”副本复印件。</w:t>
      </w:r>
    </w:p>
    <w:p w14:paraId="363B03B5">
      <w:pPr>
        <w:numPr>
          <w:ilvl w:val="0"/>
          <w:numId w:val="2"/>
        </w:numPr>
        <w:wordWrap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投标人有效的“税务登记证”副本复印件。</w:t>
      </w:r>
    </w:p>
    <w:p w14:paraId="79A70111">
      <w:pPr>
        <w:numPr>
          <w:ilvl w:val="0"/>
          <w:numId w:val="1"/>
        </w:numPr>
        <w:wordWrap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项目清单内容</w:t>
      </w:r>
    </w:p>
    <w:tbl>
      <w:tblPr>
        <w:tblStyle w:val="4"/>
        <w:tblpPr w:leftFromText="180" w:rightFromText="180" w:vertAnchor="text" w:horzAnchor="page" w:tblpX="1170" w:tblpY="51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90"/>
        <w:gridCol w:w="5820"/>
        <w:gridCol w:w="1095"/>
        <w:gridCol w:w="990"/>
      </w:tblGrid>
      <w:tr w14:paraId="439A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 w14:paraId="12D98A1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0" w:type="dxa"/>
            <w:vAlign w:val="top"/>
          </w:tcPr>
          <w:p w14:paraId="063458D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5820" w:type="dxa"/>
            <w:vAlign w:val="top"/>
          </w:tcPr>
          <w:p w14:paraId="1D9D26C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参数需求</w:t>
            </w:r>
          </w:p>
        </w:tc>
        <w:tc>
          <w:tcPr>
            <w:tcW w:w="1095" w:type="dxa"/>
            <w:vAlign w:val="top"/>
          </w:tcPr>
          <w:p w14:paraId="498B992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  <w:p w14:paraId="44FA23D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990" w:type="dxa"/>
            <w:vAlign w:val="top"/>
          </w:tcPr>
          <w:p w14:paraId="7DE9B2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质保期</w:t>
            </w:r>
          </w:p>
        </w:tc>
      </w:tr>
      <w:tr w14:paraId="210E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05" w:type="dxa"/>
            <w:vAlign w:val="top"/>
          </w:tcPr>
          <w:p w14:paraId="77FC681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vAlign w:val="top"/>
          </w:tcPr>
          <w:p w14:paraId="0125321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护士站</w:t>
            </w:r>
          </w:p>
          <w:p w14:paraId="5E50C0E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主机</w:t>
            </w:r>
          </w:p>
        </w:tc>
        <w:tc>
          <w:tcPr>
            <w:tcW w:w="5820" w:type="dxa"/>
            <w:vAlign w:val="top"/>
          </w:tcPr>
          <w:p w14:paraId="16FDF85D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系统两芯总线无极性连接；</w:t>
            </w:r>
          </w:p>
          <w:p w14:paraId="1FB7B1BD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双向呼叫、全双工对讲，无中断呼叫；</w:t>
            </w:r>
          </w:p>
          <w:p w14:paraId="7B1E93DA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二级护理设置，特护床号呼叫时具有抢线功能；</w:t>
            </w:r>
          </w:p>
          <w:p w14:paraId="3BE1EC0D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主机可以同时按顺序显示多个呼叫分机号码及呼叫储存；</w:t>
            </w:r>
          </w:p>
          <w:p w14:paraId="33E7B2B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音乐振铃，音量大小可调，故障主动报警，主机、分机均可复位操作；</w:t>
            </w:r>
          </w:p>
          <w:p w14:paraId="61165EC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6、支持一键接听、一键取消、一键回拨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63D1FDB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、有免提和手柄两种通话方式，内置话筒及喇叭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095" w:type="dxa"/>
            <w:vAlign w:val="top"/>
          </w:tcPr>
          <w:p w14:paraId="6815ADD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990" w:type="dxa"/>
            <w:vAlign w:val="top"/>
          </w:tcPr>
          <w:p w14:paraId="7A84B34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壹年</w:t>
            </w:r>
          </w:p>
        </w:tc>
      </w:tr>
      <w:tr w14:paraId="22DB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805" w:type="dxa"/>
            <w:vAlign w:val="top"/>
          </w:tcPr>
          <w:p w14:paraId="21608595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vAlign w:val="top"/>
          </w:tcPr>
          <w:p w14:paraId="0EA7719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床头分机</w:t>
            </w:r>
          </w:p>
        </w:tc>
        <w:tc>
          <w:tcPr>
            <w:tcW w:w="5820" w:type="dxa"/>
            <w:vAlign w:val="top"/>
          </w:tcPr>
          <w:p w14:paraId="7D7E4E4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1、能与主机实现双向通话（即呼叫和对讲功能）；</w:t>
            </w:r>
          </w:p>
          <w:p w14:paraId="7FF0B67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2、分机呼叫主机；</w:t>
            </w:r>
          </w:p>
          <w:p w14:paraId="34EF518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3、呼叫通话，叫通指示，呼叫清除；</w:t>
            </w:r>
          </w:p>
          <w:p w14:paraId="52BEF0D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4、指示灯提示叫通；</w:t>
            </w:r>
          </w:p>
          <w:p w14:paraId="6BEC303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5、分机面板上设有呼叫和通话指示灯</w:t>
            </w:r>
          </w:p>
          <w:p w14:paraId="4ACFEA0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6、安装：病房墙壁或床边设备带上明装或暗装。</w:t>
            </w:r>
          </w:p>
        </w:tc>
        <w:tc>
          <w:tcPr>
            <w:tcW w:w="1095" w:type="dxa"/>
            <w:vAlign w:val="top"/>
          </w:tcPr>
          <w:p w14:paraId="718F27A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115个</w:t>
            </w:r>
          </w:p>
        </w:tc>
        <w:tc>
          <w:tcPr>
            <w:tcW w:w="990" w:type="dxa"/>
            <w:vAlign w:val="top"/>
          </w:tcPr>
          <w:p w14:paraId="0B5EA9D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879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05" w:type="dxa"/>
            <w:vAlign w:val="top"/>
          </w:tcPr>
          <w:p w14:paraId="5625207E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0" w:type="dxa"/>
            <w:vAlign w:val="top"/>
          </w:tcPr>
          <w:p w14:paraId="1CF5496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卫生间紧急呼叫分机</w:t>
            </w:r>
          </w:p>
        </w:tc>
        <w:tc>
          <w:tcPr>
            <w:tcW w:w="5820" w:type="dxa"/>
            <w:vAlign w:val="top"/>
          </w:tcPr>
          <w:p w14:paraId="753B006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1、依据国际标准八六盒设计；</w:t>
            </w:r>
          </w:p>
          <w:p w14:paraId="69505D58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2、与总线直接并接；</w:t>
            </w:r>
          </w:p>
          <w:p w14:paraId="277C1C0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3、大红色圆形紧急呼叫键；</w:t>
            </w:r>
          </w:p>
          <w:p w14:paraId="18DD04E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4、按压式进行紧急呼叫；</w:t>
            </w:r>
          </w:p>
          <w:p w14:paraId="409F7B0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5、带紧急呼叫指示灯，灯亮则呼叫成功；</w:t>
            </w:r>
          </w:p>
          <w:p w14:paraId="78F32CD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6、硅胶防水设计，配防水垫片，确保在潮湿的环境下能正常工作 ；</w:t>
            </w:r>
          </w:p>
          <w:p w14:paraId="227497E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7、安装于86底盒上。</w:t>
            </w:r>
          </w:p>
        </w:tc>
        <w:tc>
          <w:tcPr>
            <w:tcW w:w="1095" w:type="dxa"/>
            <w:vAlign w:val="top"/>
          </w:tcPr>
          <w:p w14:paraId="3CE90D2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39个</w:t>
            </w:r>
          </w:p>
        </w:tc>
        <w:tc>
          <w:tcPr>
            <w:tcW w:w="990" w:type="dxa"/>
            <w:vAlign w:val="top"/>
          </w:tcPr>
          <w:p w14:paraId="402AC01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E63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805" w:type="dxa"/>
            <w:vAlign w:val="top"/>
          </w:tcPr>
          <w:p w14:paraId="4C6D38D8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vAlign w:val="top"/>
          </w:tcPr>
          <w:p w14:paraId="6B2647D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走廊显示屏</w:t>
            </w:r>
          </w:p>
          <w:p w14:paraId="4BDB7FE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820" w:type="dxa"/>
            <w:vAlign w:val="top"/>
          </w:tcPr>
          <w:p w14:paraId="55AFD68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1、悬挂于走廊上方与传呼主机同步数字双面显示呼叫床号；</w:t>
            </w:r>
          </w:p>
          <w:p w14:paraId="20332EB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2、四位LED显示屏，平时显示时间等信息，有呼叫时显示该呼叫床号；多病床呼叫时可循环显示多个床号；</w:t>
            </w:r>
          </w:p>
          <w:p w14:paraId="4BE77B5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3、外框材质：铝合金烤漆。数码管为超高亮度数码管，远距离可清晰看清。</w:t>
            </w:r>
          </w:p>
        </w:tc>
        <w:tc>
          <w:tcPr>
            <w:tcW w:w="1095" w:type="dxa"/>
            <w:vAlign w:val="top"/>
          </w:tcPr>
          <w:p w14:paraId="409ECB3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2台</w:t>
            </w:r>
          </w:p>
          <w:p w14:paraId="1B38272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4EE3273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B19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05" w:type="dxa"/>
            <w:vAlign w:val="top"/>
          </w:tcPr>
          <w:p w14:paraId="6A535C96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0" w:type="dxa"/>
            <w:vAlign w:val="top"/>
          </w:tcPr>
          <w:p w14:paraId="610D7E1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治疗室显示屏</w:t>
            </w:r>
          </w:p>
        </w:tc>
        <w:tc>
          <w:tcPr>
            <w:tcW w:w="5820" w:type="dxa"/>
            <w:vAlign w:val="top"/>
          </w:tcPr>
          <w:p w14:paraId="18F5A85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1、与主机显示同步，有分机呼叫时显示呼叫号码；                                           2、多个房间呼叫，可循环显示呼叫号码；                                                     3、无分机呼叫时显示北京时间。</w:t>
            </w:r>
          </w:p>
        </w:tc>
        <w:tc>
          <w:tcPr>
            <w:tcW w:w="1095" w:type="dxa"/>
            <w:vAlign w:val="top"/>
          </w:tcPr>
          <w:p w14:paraId="4EC8A91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990" w:type="dxa"/>
            <w:vAlign w:val="top"/>
          </w:tcPr>
          <w:p w14:paraId="5C6594E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CFF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05" w:type="dxa"/>
            <w:vAlign w:val="top"/>
          </w:tcPr>
          <w:p w14:paraId="49C08747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0" w:type="dxa"/>
            <w:vAlign w:val="top"/>
          </w:tcPr>
          <w:p w14:paraId="1B261B8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信号线</w:t>
            </w:r>
          </w:p>
        </w:tc>
        <w:tc>
          <w:tcPr>
            <w:tcW w:w="5820" w:type="dxa"/>
            <w:vAlign w:val="top"/>
          </w:tcPr>
          <w:p w14:paraId="5EF90E4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RVS2*1mm²</w:t>
            </w:r>
          </w:p>
        </w:tc>
        <w:tc>
          <w:tcPr>
            <w:tcW w:w="1095" w:type="dxa"/>
            <w:vAlign w:val="top"/>
          </w:tcPr>
          <w:p w14:paraId="5A2FB3D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700米</w:t>
            </w:r>
          </w:p>
        </w:tc>
        <w:tc>
          <w:tcPr>
            <w:tcW w:w="990" w:type="dxa"/>
            <w:vAlign w:val="top"/>
          </w:tcPr>
          <w:p w14:paraId="5172B43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5F3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5" w:type="dxa"/>
            <w:vAlign w:val="top"/>
          </w:tcPr>
          <w:p w14:paraId="41178571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0" w:type="dxa"/>
            <w:vAlign w:val="top"/>
          </w:tcPr>
          <w:p w14:paraId="1CC1A13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PVC线管</w:t>
            </w:r>
          </w:p>
        </w:tc>
        <w:tc>
          <w:tcPr>
            <w:tcW w:w="5820" w:type="dxa"/>
            <w:vAlign w:val="top"/>
          </w:tcPr>
          <w:p w14:paraId="31667FF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PVC16线管</w:t>
            </w:r>
          </w:p>
        </w:tc>
        <w:tc>
          <w:tcPr>
            <w:tcW w:w="1095" w:type="dxa"/>
            <w:vAlign w:val="top"/>
          </w:tcPr>
          <w:p w14:paraId="55EBEAC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700米</w:t>
            </w:r>
          </w:p>
        </w:tc>
        <w:tc>
          <w:tcPr>
            <w:tcW w:w="990" w:type="dxa"/>
            <w:vAlign w:val="top"/>
          </w:tcPr>
          <w:p w14:paraId="1D13A6F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49B9C9AE"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注：以上内容全部包含运输、拆除、搬运、安装人工和所有税费等所有费用。</w:t>
      </w:r>
      <w:bookmarkStart w:id="0" w:name="_GoBack"/>
      <w:bookmarkEnd w:id="0"/>
    </w:p>
    <w:p w14:paraId="4E454932">
      <w:pPr>
        <w:widowControl w:val="0"/>
        <w:wordWrap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五、招标要求</w:t>
      </w:r>
    </w:p>
    <w:p w14:paraId="5C755C39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▲所有采购安装的设备必须能与原系统兼容使用。</w:t>
      </w:r>
    </w:p>
    <w:p w14:paraId="09FBC66D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应标方负责项目所有零配件的采购及安装。</w:t>
      </w:r>
    </w:p>
    <w:p w14:paraId="1D246433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所有零配件至少保修1年。 </w:t>
      </w:r>
    </w:p>
    <w:p w14:paraId="22B4834E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所有零配件到场后经院方验收合格后才能进行安装。</w:t>
      </w:r>
    </w:p>
    <w:p w14:paraId="30A7C42B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安装过程中确保安全施工，不能影响医院业务正常运行。</w:t>
      </w:r>
    </w:p>
    <w:p w14:paraId="42B43700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主要设备材料提供检验报告和合格证。</w:t>
      </w:r>
    </w:p>
    <w:p w14:paraId="2CD31008">
      <w:pPr>
        <w:widowControl w:val="0"/>
        <w:numPr>
          <w:ilvl w:val="0"/>
          <w:numId w:val="5"/>
        </w:numPr>
        <w:wordWrap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合同工期及报价方式</w:t>
      </w:r>
    </w:p>
    <w:p w14:paraId="69DDD365"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left="40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1.签订合同后，20天内完成货物采购及安装；</w:t>
      </w:r>
    </w:p>
    <w:p w14:paraId="16A71BA9"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left="40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2.报价为总价包干报价形式。 </w:t>
      </w:r>
    </w:p>
    <w:p w14:paraId="1CDE392B"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left="40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3.项目双方签订合同，设备安装调试完毕并验收合格（以出具验收报告为准）交付甲方使用，乙方开具全额发票，甲方收到发票后按甲方财务流程向乙方支付合同总价百分之百（100%）的款项。</w:t>
      </w:r>
    </w:p>
    <w:p w14:paraId="05CFFDC4">
      <w:pPr>
        <w:widowControl w:val="0"/>
        <w:wordWrap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0194471">
      <w:pPr>
        <w:widowControl w:val="0"/>
        <w:wordWrap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6445B8B">
      <w:pPr>
        <w:wordWrap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总务科</w:t>
      </w:r>
    </w:p>
    <w:p w14:paraId="04229BB0">
      <w:pPr>
        <w:wordWrap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2024年7月24日</w:t>
      </w:r>
    </w:p>
    <w:p w14:paraId="3E6C068E">
      <w:pPr>
        <w:wordWrap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6ED99"/>
    <w:multiLevelType w:val="singleLevel"/>
    <w:tmpl w:val="B866ED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F219CB"/>
    <w:multiLevelType w:val="singleLevel"/>
    <w:tmpl w:val="E8F219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4D694EB"/>
    <w:multiLevelType w:val="singleLevel"/>
    <w:tmpl w:val="04D694E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4MTM0ODYwZTQwMzg1YTFlYTgwYTFiMDUxZDQ0NjcifQ=="/>
  </w:docVars>
  <w:rsids>
    <w:rsidRoot w:val="00000000"/>
    <w:rsid w:val="04AB3B8E"/>
    <w:rsid w:val="06C07699"/>
    <w:rsid w:val="0914325D"/>
    <w:rsid w:val="096D58B6"/>
    <w:rsid w:val="0E7F1E58"/>
    <w:rsid w:val="0EF600FC"/>
    <w:rsid w:val="10A91D8D"/>
    <w:rsid w:val="12047710"/>
    <w:rsid w:val="16155F4A"/>
    <w:rsid w:val="1ACF7198"/>
    <w:rsid w:val="1E82604E"/>
    <w:rsid w:val="200D54FF"/>
    <w:rsid w:val="204A1267"/>
    <w:rsid w:val="20D2666E"/>
    <w:rsid w:val="217D5DED"/>
    <w:rsid w:val="218750B3"/>
    <w:rsid w:val="225C42C2"/>
    <w:rsid w:val="23D53596"/>
    <w:rsid w:val="270E40C6"/>
    <w:rsid w:val="2E067F71"/>
    <w:rsid w:val="2EEE2746"/>
    <w:rsid w:val="2EF46558"/>
    <w:rsid w:val="32234D15"/>
    <w:rsid w:val="38C50994"/>
    <w:rsid w:val="3C7776A4"/>
    <w:rsid w:val="3D4959B9"/>
    <w:rsid w:val="3FB6264E"/>
    <w:rsid w:val="45596713"/>
    <w:rsid w:val="48486C40"/>
    <w:rsid w:val="48E22EC4"/>
    <w:rsid w:val="4E881E17"/>
    <w:rsid w:val="51B01CE7"/>
    <w:rsid w:val="520824CB"/>
    <w:rsid w:val="52FE08FA"/>
    <w:rsid w:val="589736E7"/>
    <w:rsid w:val="5BC326E1"/>
    <w:rsid w:val="5FB74C8C"/>
    <w:rsid w:val="66CC2D91"/>
    <w:rsid w:val="67206C39"/>
    <w:rsid w:val="6873723D"/>
    <w:rsid w:val="69F148BD"/>
    <w:rsid w:val="6A08607B"/>
    <w:rsid w:val="6B1B4826"/>
    <w:rsid w:val="6D855A48"/>
    <w:rsid w:val="72C53FEF"/>
    <w:rsid w:val="79061441"/>
    <w:rsid w:val="7F672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360" w:lineRule="auto"/>
    </w:pPr>
    <w:rPr>
      <w:rFonts w:ascii="Calibri" w:hAnsi="Calibri" w:eastAsia="宋体" w:cs="黑体"/>
      <w:b/>
      <w:bCs/>
      <w:kern w:val="2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777</Characters>
  <Lines>0</Lines>
  <Paragraphs>0</Paragraphs>
  <TotalTime>22</TotalTime>
  <ScaleCrop>false</ScaleCrop>
  <LinksUpToDate>false</LinksUpToDate>
  <CharactersWithSpaces>901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七日</cp:lastModifiedBy>
  <cp:lastPrinted>2024-03-14T02:34:00Z</cp:lastPrinted>
  <dcterms:modified xsi:type="dcterms:W3CDTF">2024-07-24T09:36:47Z</dcterms:modified>
  <dc:title>鱼峰山院区5号、6号楼病房卫生间紧急呼叫铃配件采购需求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8A92C70078CA49E4BFE12B01A5A3D577_12</vt:lpwstr>
  </property>
</Properties>
</file>