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cstheme="minorEastAsia"/>
          <w:b/>
          <w:bCs/>
          <w:color w:val="auto"/>
          <w:sz w:val="32"/>
          <w:szCs w:val="32"/>
          <w:lang w:val="en-US" w:eastAsia="zh-CN"/>
        </w:rPr>
        <w:t>柳州市工人医院中央空调水处理药剂采购项目</w:t>
      </w:r>
      <w:r>
        <w:rPr>
          <w:rFonts w:hint="eastAsia" w:asciiTheme="minorEastAsia" w:hAnsiTheme="minorEastAsia" w:eastAsiaTheme="minorEastAsia" w:cstheme="minorEastAsia"/>
          <w:b/>
          <w:bCs/>
          <w:color w:val="auto"/>
          <w:sz w:val="32"/>
          <w:szCs w:val="32"/>
          <w:lang w:val="en-US" w:eastAsia="zh-CN"/>
        </w:rPr>
        <w:t>需求</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项目名称</w:t>
      </w:r>
    </w:p>
    <w:p>
      <w:pPr>
        <w:keepNext w:val="0"/>
        <w:keepLines w:val="0"/>
        <w:pageBreakBefore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柳州市工人医院中央空调水处理药剂采购项目</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投标人/供应商资格条件</w:t>
      </w:r>
    </w:p>
    <w:p>
      <w:pPr>
        <w:keepNext w:val="0"/>
        <w:keepLines w:val="0"/>
        <w:pageBreakBefore w:val="0"/>
        <w:numPr>
          <w:ilvl w:val="0"/>
          <w:numId w:val="2"/>
        </w:numP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投标人需为国内注册（指按国家有关规定要求注册的）生产或经营本次招标采购货物及服务、具备法人资格的供应商。</w:t>
      </w:r>
    </w:p>
    <w:p>
      <w:pPr>
        <w:keepNext w:val="0"/>
        <w:keepLines w:val="0"/>
        <w:pageBreakBefore w:val="0"/>
        <w:numPr>
          <w:ilvl w:val="0"/>
          <w:numId w:val="2"/>
        </w:numP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投标人三年内在经营活动中没有重大违法记录和不良信用记录。</w:t>
      </w:r>
    </w:p>
    <w:p>
      <w:pPr>
        <w:keepNext w:val="0"/>
        <w:keepLines w:val="0"/>
        <w:pageBreakBefore w:val="0"/>
        <w:numPr>
          <w:ilvl w:val="0"/>
          <w:numId w:val="2"/>
        </w:numP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投标人有效的“营业执照”副本复印件。</w:t>
      </w:r>
    </w:p>
    <w:p>
      <w:pPr>
        <w:keepNext w:val="0"/>
        <w:keepLines w:val="0"/>
        <w:pageBreakBefore w:val="0"/>
        <w:numPr>
          <w:ilvl w:val="0"/>
          <w:numId w:val="2"/>
        </w:numP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投标人有效的“税务登记证”副本复印件。</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 xml:space="preserve"> 项目概况</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200" w:firstLine="480" w:firstLineChars="200"/>
        <w:textAlignment w:val="auto"/>
        <w:rPr>
          <w:rFonts w:hint="eastAsia" w:asciiTheme="minorEastAsia" w:hAnsiTheme="minorEastAsia" w:eastAsiaTheme="minorEastAsia" w:cstheme="minorEastAsia"/>
          <w:b w:val="0"/>
          <w:bCs w:val="0"/>
          <w:sz w:val="24"/>
          <w:szCs w:val="24"/>
          <w:highlight w:val="yellow"/>
          <w:u w:val="none"/>
          <w:lang w:val="en-US" w:eastAsia="zh-CN"/>
        </w:rPr>
      </w:pPr>
      <w:r>
        <w:rPr>
          <w:rFonts w:hint="eastAsia" w:asciiTheme="minorEastAsia" w:hAnsiTheme="minorEastAsia" w:eastAsiaTheme="minorEastAsia" w:cstheme="minorEastAsia"/>
          <w:sz w:val="24"/>
          <w:szCs w:val="24"/>
          <w:lang w:val="en-US" w:eastAsia="zh-CN"/>
        </w:rPr>
        <w:t>按照“中央空调循环水水质控制指标国家标准GB-50050-2007”中央空调日常保养要求，在空调运行水循环再用的过程中所发生的一些化学反应或生物过程对金属管材有腐蚀作用，并且会降低冷凝器及蒸发器热交换效率，因而有必要进行每年一次彻底清洗管道，每月定量投加清洗剂、预膜剂、高效缓蚀剂、缓蚀阻垢剂、杀菌灭藻剂等水质处理达到阻垢、防锈蚀和灭藻抑菌，并实现降低能耗、延长设备使用寿命效果</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highlight w:val="none"/>
          <w:lang w:val="en-US" w:eastAsia="zh-CN"/>
        </w:rPr>
        <w:t>现</w:t>
      </w:r>
      <w:r>
        <w:rPr>
          <w:rFonts w:hint="eastAsia" w:asciiTheme="minorEastAsia" w:hAnsiTheme="minorEastAsia" w:cstheme="minorEastAsia"/>
          <w:sz w:val="24"/>
          <w:szCs w:val="24"/>
          <w:highlight w:val="none"/>
          <w:lang w:val="en-US" w:eastAsia="zh-CN"/>
        </w:rPr>
        <w:t>需</w:t>
      </w:r>
      <w:r>
        <w:rPr>
          <w:rFonts w:hint="eastAsia" w:asciiTheme="minorEastAsia" w:hAnsiTheme="minorEastAsia" w:eastAsiaTheme="minorEastAsia" w:cstheme="minorEastAsia"/>
          <w:sz w:val="24"/>
          <w:szCs w:val="24"/>
          <w:highlight w:val="none"/>
          <w:lang w:val="en-US" w:eastAsia="zh-CN"/>
        </w:rPr>
        <w:t>采购一批水处理药剂，</w:t>
      </w:r>
      <w:r>
        <w:rPr>
          <w:rFonts w:hint="eastAsia" w:asciiTheme="minorEastAsia" w:hAnsiTheme="minorEastAsia" w:eastAsiaTheme="minorEastAsia" w:cstheme="minorEastAsia"/>
          <w:b/>
          <w:bCs/>
          <w:sz w:val="24"/>
          <w:szCs w:val="24"/>
          <w:highlight w:val="none"/>
          <w:u w:val="single"/>
          <w:lang w:val="en-US" w:eastAsia="zh-CN"/>
        </w:rPr>
        <w:t>由</w:t>
      </w:r>
      <w:r>
        <w:rPr>
          <w:rFonts w:hint="eastAsia" w:asciiTheme="minorEastAsia" w:hAnsiTheme="minorEastAsia" w:cstheme="minorEastAsia"/>
          <w:b/>
          <w:bCs/>
          <w:sz w:val="24"/>
          <w:szCs w:val="24"/>
          <w:highlight w:val="none"/>
          <w:u w:val="single"/>
          <w:lang w:val="en-US" w:eastAsia="zh-CN"/>
        </w:rPr>
        <w:t>招标人第三方维保单位人员</w:t>
      </w:r>
      <w:r>
        <w:rPr>
          <w:rFonts w:hint="eastAsia" w:asciiTheme="minorEastAsia" w:hAnsiTheme="minorEastAsia" w:eastAsiaTheme="minorEastAsia" w:cstheme="minorEastAsia"/>
          <w:b/>
          <w:bCs/>
          <w:sz w:val="24"/>
          <w:szCs w:val="24"/>
          <w:highlight w:val="none"/>
          <w:u w:val="single"/>
          <w:lang w:val="en-US" w:eastAsia="zh-CN"/>
        </w:rPr>
        <w:t>负责定期定量投放药剂</w:t>
      </w:r>
      <w:r>
        <w:rPr>
          <w:rFonts w:hint="eastAsia" w:asciiTheme="minorEastAsia" w:hAnsiTheme="minorEastAsia" w:cstheme="minorEastAsia"/>
          <w:b/>
          <w:bCs/>
          <w:sz w:val="24"/>
          <w:szCs w:val="24"/>
          <w:highlight w:val="none"/>
          <w:u w:val="single"/>
          <w:lang w:val="en-US" w:eastAsia="zh-CN"/>
        </w:rPr>
        <w:t>，</w:t>
      </w:r>
      <w:r>
        <w:rPr>
          <w:rFonts w:hint="eastAsia" w:asciiTheme="minorEastAsia" w:hAnsiTheme="minorEastAsia" w:cstheme="minorEastAsia"/>
          <w:b w:val="0"/>
          <w:bCs w:val="0"/>
          <w:sz w:val="24"/>
          <w:szCs w:val="24"/>
          <w:highlight w:val="none"/>
          <w:u w:val="none"/>
          <w:lang w:val="en-US" w:eastAsia="zh-CN"/>
        </w:rPr>
        <w:t>采购明细机报价表附后</w:t>
      </w:r>
      <w:r>
        <w:rPr>
          <w:rFonts w:hint="eastAsia" w:asciiTheme="minorEastAsia" w:hAnsiTheme="minorEastAsia" w:eastAsiaTheme="minorEastAsia" w:cstheme="minorEastAsia"/>
          <w:b w:val="0"/>
          <w:bCs w:val="0"/>
          <w:sz w:val="24"/>
          <w:szCs w:val="24"/>
          <w:highlight w:val="none"/>
          <w:u w:val="none"/>
          <w:lang w:val="en-US" w:eastAsia="zh-CN"/>
        </w:rPr>
        <w:t>。</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报价要求</w:t>
      </w:r>
    </w:p>
    <w:p>
      <w:pPr>
        <w:keepNext w:val="0"/>
        <w:keepLines w:val="0"/>
        <w:pageBreakBefore w:val="0"/>
        <w:numPr>
          <w:ilvl w:val="0"/>
          <w:numId w:val="3"/>
        </w:numP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报价含人工费、材料费、装卸车费、运输费、管理费、保险、利润、税金等为完成本项目所需的所有费用，在实施期间不因市场因素而变动。</w:t>
      </w:r>
    </w:p>
    <w:p>
      <w:pPr>
        <w:keepNext w:val="0"/>
        <w:keepLines w:val="0"/>
        <w:pageBreakBefore w:val="0"/>
        <w:numPr>
          <w:ilvl w:val="0"/>
          <w:numId w:val="3"/>
        </w:numP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报价人需按采购清单要求填写应标产品、报价等内容。</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服务保障</w:t>
      </w:r>
    </w:p>
    <w:p>
      <w:pPr>
        <w:keepNext w:val="0"/>
        <w:keepLines w:val="0"/>
        <w:pageBreakBefore w:val="0"/>
        <w:numPr>
          <w:ilvl w:val="0"/>
          <w:numId w:val="4"/>
        </w:numP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乙方所提供的产品型号、技术规格、技术参数等质量必须与招投标文件和承诺相一致。</w:t>
      </w:r>
      <w:bookmarkStart w:id="0" w:name="_GoBack"/>
      <w:bookmarkEnd w:id="0"/>
      <w:r>
        <w:rPr>
          <w:rFonts w:hint="eastAsia" w:asciiTheme="minorEastAsia" w:hAnsiTheme="minorEastAsia" w:eastAsiaTheme="minorEastAsia" w:cstheme="minorEastAsia"/>
          <w:b w:val="0"/>
          <w:bCs w:val="0"/>
          <w:color w:val="auto"/>
          <w:kern w:val="2"/>
          <w:sz w:val="24"/>
          <w:szCs w:val="24"/>
          <w:highlight w:val="none"/>
          <w:lang w:val="en-US" w:eastAsia="zh-CN" w:bidi="ar-SA"/>
        </w:rPr>
        <w:t>提供产品质量合格证。</w:t>
      </w:r>
    </w:p>
    <w:p>
      <w:pPr>
        <w:keepNext w:val="0"/>
        <w:keepLines w:val="0"/>
        <w:pageBreakBefore w:val="0"/>
        <w:numPr>
          <w:ilvl w:val="0"/>
          <w:numId w:val="4"/>
        </w:numP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乙方提供不符合招投标文件和本合同规定的产品，甲方有权拒绝接受。</w:t>
      </w:r>
    </w:p>
    <w:p>
      <w:pPr>
        <w:keepNext w:val="0"/>
        <w:keepLines w:val="0"/>
        <w:pageBreakBefore w:val="0"/>
        <w:numPr>
          <w:ilvl w:val="0"/>
          <w:numId w:val="4"/>
        </w:numP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供应商确保所供应产品符合国家相关技术部门规定技术要求。</w:t>
      </w:r>
    </w:p>
    <w:p>
      <w:pPr>
        <w:keepNext w:val="0"/>
        <w:keepLines w:val="0"/>
        <w:pageBreakBefore w:val="0"/>
        <w:numPr>
          <w:ilvl w:val="0"/>
          <w:numId w:val="4"/>
        </w:numP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服务要求：根据招标人要求，投标人负责定期定量投放药剂。</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合同年限要求</w:t>
      </w:r>
    </w:p>
    <w:p>
      <w:pPr>
        <w:pStyle w:val="3"/>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480" w:firstLineChars="200"/>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合同期三年，具体以双方签订的合同正式文件执行时间为准。</w:t>
      </w:r>
    </w:p>
    <w:p>
      <w:pPr>
        <w:pStyle w:val="3"/>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2"/>
          <w:sz w:val="24"/>
          <w:szCs w:val="24"/>
          <w:highlight w:val="none"/>
          <w:lang w:val="en-US" w:eastAsia="zh-CN" w:bidi="ar-SA"/>
        </w:rPr>
        <w:t>结算方式：</w:t>
      </w:r>
      <w:r>
        <w:rPr>
          <w:rFonts w:hint="eastAsia" w:asciiTheme="minorEastAsia" w:hAnsiTheme="minorEastAsia" w:cstheme="minorEastAsia"/>
          <w:b w:val="0"/>
          <w:bCs w:val="0"/>
          <w:color w:val="auto"/>
          <w:kern w:val="2"/>
          <w:sz w:val="24"/>
          <w:szCs w:val="24"/>
          <w:highlight w:val="none"/>
          <w:lang w:val="en-US" w:eastAsia="zh-CN" w:bidi="ar-SA"/>
        </w:rPr>
        <w:t>本项目无预付款，</w:t>
      </w:r>
      <w:r>
        <w:rPr>
          <w:rFonts w:hint="eastAsia" w:asciiTheme="minorEastAsia" w:hAnsiTheme="minorEastAsia" w:eastAsiaTheme="minorEastAsia" w:cstheme="minorEastAsia"/>
          <w:b w:val="0"/>
          <w:bCs w:val="0"/>
          <w:color w:val="auto"/>
          <w:kern w:val="2"/>
          <w:sz w:val="24"/>
          <w:szCs w:val="24"/>
          <w:highlight w:val="none"/>
          <w:lang w:val="en-US" w:eastAsia="zh-CN" w:bidi="ar-SA"/>
        </w:rPr>
        <w:t xml:space="preserve">按季度进行结算。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承办科室 ：总务科办公室        使用科室：后勤社会化管理办公室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 xml:space="preserve">经办人：                       经办人：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科主任：                       科主任：</w:t>
      </w:r>
    </w:p>
    <w:p>
      <w:pPr>
        <w:pStyle w:val="5"/>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bCs w:val="0"/>
          <w:color w:val="auto"/>
          <w:sz w:val="24"/>
          <w:szCs w:val="24"/>
        </w:rPr>
        <w:sectPr>
          <w:pgSz w:w="11906" w:h="16838"/>
          <w:pgMar w:top="1020" w:right="1134" w:bottom="1020" w:left="1134"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numPr>
          <w:ilvl w:val="0"/>
          <w:numId w:val="6"/>
        </w:numPr>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药剂需求量</w:t>
      </w:r>
    </w:p>
    <w:tbl>
      <w:tblPr>
        <w:tblStyle w:val="6"/>
        <w:tblW w:w="146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20"/>
        <w:gridCol w:w="1503"/>
        <w:gridCol w:w="643"/>
        <w:gridCol w:w="643"/>
        <w:gridCol w:w="643"/>
        <w:gridCol w:w="508"/>
        <w:gridCol w:w="508"/>
        <w:gridCol w:w="508"/>
        <w:gridCol w:w="508"/>
        <w:gridCol w:w="508"/>
        <w:gridCol w:w="508"/>
        <w:gridCol w:w="508"/>
        <w:gridCol w:w="508"/>
        <w:gridCol w:w="508"/>
        <w:gridCol w:w="946"/>
        <w:gridCol w:w="946"/>
        <w:gridCol w:w="1097"/>
        <w:gridCol w:w="1515"/>
        <w:gridCol w:w="12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14685" w:type="dxa"/>
            <w:gridSpan w:val="1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柳州工人医院(鱼峰山区)2024年10月--2027年9月水处理药剂</w:t>
            </w:r>
            <w:r>
              <w:rPr>
                <w:rFonts w:hint="eastAsia" w:ascii="宋体" w:hAnsi="宋体" w:eastAsia="宋体" w:cs="宋体"/>
                <w:b/>
                <w:i w:val="0"/>
                <w:color w:val="000000"/>
                <w:kern w:val="0"/>
                <w:sz w:val="22"/>
                <w:szCs w:val="22"/>
                <w:u w:val="none"/>
                <w:lang w:val="en-US" w:eastAsia="zh-CN" w:bidi="ar"/>
              </w:rPr>
              <w:t>采购量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242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药剂名称</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10月</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11月</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12月</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1月</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2月</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3月</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4月</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5月</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6月</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7月</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8月</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9月</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全年合计(KG)</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三年合计(KG)</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单价（元）</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三年</w:t>
            </w:r>
            <w:r>
              <w:rPr>
                <w:rFonts w:hint="eastAsia" w:ascii="宋体" w:hAnsi="宋体" w:eastAsia="宋体" w:cs="宋体"/>
                <w:b/>
                <w:bCs/>
                <w:i w:val="0"/>
                <w:color w:val="000000"/>
                <w:kern w:val="0"/>
                <w:sz w:val="22"/>
                <w:szCs w:val="22"/>
                <w:u w:val="none"/>
                <w:lang w:val="en-US" w:eastAsia="zh-CN" w:bidi="ar"/>
              </w:rPr>
              <w:t>合计（元）</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NF-701</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清洗剂</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150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NF-902</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预膜剂</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300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NF-904</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高效缓蚀剂</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150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450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NF-302</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阻垢缓蚀剂</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500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1500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NF-810</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杀菌灭藻剂</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500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1500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NF-806</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杀菌灭藻剂</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600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4685" w:type="dxa"/>
            <w:gridSpan w:val="1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b/>
                <w:i w:val="0"/>
                <w:color w:val="000000"/>
                <w:kern w:val="0"/>
                <w:sz w:val="22"/>
                <w:szCs w:val="22"/>
                <w:u w:val="none"/>
                <w:lang w:val="en-US" w:eastAsia="zh-CN" w:bidi="ar"/>
              </w:rPr>
              <w:t>鱼峰山区三年采购量小计：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4685" w:type="dxa"/>
            <w:gridSpan w:val="1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柳州工人医院(西院)2024年10月--2027年9月水处理药剂采购量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242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药剂名称</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10月</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11月</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12月</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1月</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2月</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3月</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4月</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5月</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6月</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7月</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8月</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9月</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全年合计(KG)</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三年合计(KG)</w:t>
            </w:r>
          </w:p>
        </w:tc>
        <w:tc>
          <w:tcPr>
            <w:tcW w:w="1097"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单价（元）</w:t>
            </w:r>
          </w:p>
        </w:tc>
        <w:tc>
          <w:tcPr>
            <w:tcW w:w="1515"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三年</w:t>
            </w:r>
            <w:r>
              <w:rPr>
                <w:rFonts w:hint="eastAsia" w:ascii="宋体" w:hAnsi="宋体" w:eastAsia="宋体" w:cs="宋体"/>
                <w:b/>
                <w:bCs/>
                <w:i w:val="0"/>
                <w:color w:val="000000"/>
                <w:kern w:val="0"/>
                <w:sz w:val="22"/>
                <w:szCs w:val="22"/>
                <w:u w:val="none"/>
                <w:lang w:val="en-US" w:eastAsia="zh-CN" w:bidi="ar"/>
              </w:rPr>
              <w:t>合计（元）</w:t>
            </w:r>
          </w:p>
        </w:tc>
        <w:tc>
          <w:tcPr>
            <w:tcW w:w="1257"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NF-701</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清洗剂</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150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NF-902</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预膜剂</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300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NF-904</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高效缓蚀剂</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150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450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NF-302</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阻垢缓蚀剂</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500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1500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NF-810</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杀菌灭藻剂</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500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1500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NF-806</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杀菌灭藻剂</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600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4685" w:type="dxa"/>
            <w:gridSpan w:val="1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b/>
                <w:i w:val="0"/>
                <w:color w:val="000000"/>
                <w:kern w:val="0"/>
                <w:sz w:val="22"/>
                <w:szCs w:val="22"/>
                <w:u w:val="none"/>
                <w:lang w:val="en-US" w:eastAsia="zh-CN" w:bidi="ar"/>
              </w:rPr>
              <w:t>西院三年采购量小计：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4685" w:type="dxa"/>
            <w:gridSpan w:val="1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柳州工人医院(总院)2024年10月--2027年9月水处理药剂</w:t>
            </w:r>
            <w:r>
              <w:rPr>
                <w:rFonts w:hint="eastAsia" w:ascii="宋体" w:hAnsi="宋体" w:eastAsia="宋体" w:cs="宋体"/>
                <w:b/>
                <w:i w:val="0"/>
                <w:color w:val="000000"/>
                <w:kern w:val="0"/>
                <w:sz w:val="22"/>
                <w:szCs w:val="22"/>
                <w:u w:val="none"/>
                <w:lang w:val="en-US" w:eastAsia="zh-CN" w:bidi="ar"/>
              </w:rPr>
              <w:t>采购量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242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药剂名称</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10月</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11月</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12月</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1月</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2月</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3月</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4月</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5月</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6月</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7月</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8月</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9月</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全年合计(KG)</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三年合计(KG)</w:t>
            </w:r>
          </w:p>
        </w:tc>
        <w:tc>
          <w:tcPr>
            <w:tcW w:w="1097"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单价（元）</w:t>
            </w:r>
          </w:p>
        </w:tc>
        <w:tc>
          <w:tcPr>
            <w:tcW w:w="1515"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i w:val="0"/>
                <w:color w:val="000000"/>
                <w:kern w:val="0"/>
                <w:sz w:val="22"/>
                <w:szCs w:val="22"/>
                <w:u w:val="none"/>
                <w:lang w:val="en-US" w:eastAsia="zh-CN" w:bidi="ar"/>
              </w:rPr>
              <w:t>三年</w:t>
            </w:r>
            <w:r>
              <w:rPr>
                <w:rFonts w:hint="eastAsia" w:ascii="宋体" w:hAnsi="宋体" w:eastAsia="宋体" w:cs="宋体"/>
                <w:b/>
                <w:i w:val="0"/>
                <w:color w:val="000000"/>
                <w:kern w:val="0"/>
                <w:sz w:val="22"/>
                <w:szCs w:val="22"/>
                <w:u w:val="none"/>
                <w:lang w:val="en-US" w:eastAsia="zh-CN" w:bidi="ar"/>
              </w:rPr>
              <w:t>合计（元）</w:t>
            </w:r>
          </w:p>
        </w:tc>
        <w:tc>
          <w:tcPr>
            <w:tcW w:w="1257"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NF-701</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清洗剂</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125</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375</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NF-902</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预膜剂</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300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900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NF-904</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高效缓蚀剂</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250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750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NF-302</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阻垢缓蚀剂</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925</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2775</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NF-810</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杀菌灭藻剂</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925</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2775</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NF-806</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杀菌灭藻剂</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350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1050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4685" w:type="dxa"/>
            <w:gridSpan w:val="1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总院三年采购量小计：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4685" w:type="dxa"/>
            <w:gridSpan w:val="1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以上总计：鱼峰+西院+总院=</w:t>
            </w:r>
          </w:p>
        </w:tc>
      </w:tr>
    </w:tbl>
    <w:p>
      <w:pPr>
        <w:pStyle w:val="2"/>
        <w:rPr>
          <w:rFonts w:hint="eastAsia"/>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bCs/>
          <w:color w:val="auto"/>
          <w:sz w:val="24"/>
          <w:szCs w:val="24"/>
          <w:lang w:val="en-US" w:eastAsia="zh-CN"/>
        </w:rPr>
      </w:pPr>
    </w:p>
    <w:p>
      <w:pPr>
        <w:pStyle w:val="5"/>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p>
    <w:p/>
    <w:sectPr>
      <w:pgSz w:w="16838" w:h="11906" w:orient="landscape"/>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7FD08A"/>
    <w:multiLevelType w:val="singleLevel"/>
    <w:tmpl w:val="8C7FD08A"/>
    <w:lvl w:ilvl="0" w:tentative="0">
      <w:start w:val="1"/>
      <w:numFmt w:val="decimal"/>
      <w:suff w:val="nothing"/>
      <w:lvlText w:val="%1．"/>
      <w:lvlJc w:val="left"/>
      <w:pPr>
        <w:ind w:left="0" w:firstLine="400"/>
      </w:pPr>
      <w:rPr>
        <w:rFonts w:hint="default"/>
      </w:rPr>
    </w:lvl>
  </w:abstractNum>
  <w:abstractNum w:abstractNumId="1">
    <w:nsid w:val="A3EDA5D2"/>
    <w:multiLevelType w:val="singleLevel"/>
    <w:tmpl w:val="A3EDA5D2"/>
    <w:lvl w:ilvl="0" w:tentative="0">
      <w:start w:val="1"/>
      <w:numFmt w:val="decimal"/>
      <w:suff w:val="nothing"/>
      <w:lvlText w:val="%1．"/>
      <w:lvlJc w:val="left"/>
      <w:pPr>
        <w:ind w:left="0" w:firstLine="400"/>
      </w:pPr>
      <w:rPr>
        <w:rFonts w:hint="default"/>
      </w:rPr>
    </w:lvl>
  </w:abstractNum>
  <w:abstractNum w:abstractNumId="2">
    <w:nsid w:val="B02976AD"/>
    <w:multiLevelType w:val="singleLevel"/>
    <w:tmpl w:val="B02976AD"/>
    <w:lvl w:ilvl="0" w:tentative="0">
      <w:start w:val="8"/>
      <w:numFmt w:val="chineseCounting"/>
      <w:suff w:val="nothing"/>
      <w:lvlText w:val="%1、"/>
      <w:lvlJc w:val="left"/>
      <w:rPr>
        <w:rFonts w:hint="eastAsia"/>
      </w:rPr>
    </w:lvl>
  </w:abstractNum>
  <w:abstractNum w:abstractNumId="3">
    <w:nsid w:val="CA868690"/>
    <w:multiLevelType w:val="singleLevel"/>
    <w:tmpl w:val="CA868690"/>
    <w:lvl w:ilvl="0" w:tentative="0">
      <w:start w:val="1"/>
      <w:numFmt w:val="decimal"/>
      <w:suff w:val="nothing"/>
      <w:lvlText w:val="%1．"/>
      <w:lvlJc w:val="left"/>
      <w:pPr>
        <w:ind w:left="0" w:firstLine="400"/>
      </w:pPr>
      <w:rPr>
        <w:rFonts w:hint="default"/>
      </w:rPr>
    </w:lvl>
  </w:abstractNum>
  <w:abstractNum w:abstractNumId="4">
    <w:nsid w:val="EBEC1A31"/>
    <w:multiLevelType w:val="singleLevel"/>
    <w:tmpl w:val="EBEC1A31"/>
    <w:lvl w:ilvl="0" w:tentative="0">
      <w:start w:val="1"/>
      <w:numFmt w:val="decimal"/>
      <w:suff w:val="nothing"/>
      <w:lvlText w:val="%1．"/>
      <w:lvlJc w:val="left"/>
      <w:pPr>
        <w:ind w:left="0" w:firstLine="400"/>
      </w:pPr>
      <w:rPr>
        <w:rFonts w:hint="default"/>
      </w:rPr>
    </w:lvl>
  </w:abstractNum>
  <w:abstractNum w:abstractNumId="5">
    <w:nsid w:val="3D4D9036"/>
    <w:multiLevelType w:val="singleLevel"/>
    <w:tmpl w:val="3D4D9036"/>
    <w:lvl w:ilvl="0" w:tentative="0">
      <w:start w:val="1"/>
      <w:numFmt w:val="chineseCounting"/>
      <w:suff w:val="nothing"/>
      <w:lvlText w:val="%1、"/>
      <w:lvlJc w:val="left"/>
      <w:pPr>
        <w:ind w:left="0" w:firstLine="420"/>
      </w:pPr>
      <w:rPr>
        <w:rFonts w:hint="eastAsia"/>
      </w:r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441B9D"/>
    <w:rsid w:val="16934B58"/>
    <w:rsid w:val="1DE37DE7"/>
    <w:rsid w:val="29CF162A"/>
    <w:rsid w:val="2D974A50"/>
    <w:rsid w:val="67ED4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customStyle="1" w:styleId="2">
    <w:name w:val="_Style 1"/>
    <w:qFormat/>
    <w:uiPriority w:val="34"/>
    <w:pPr>
      <w:widowControl w:val="0"/>
      <w:ind w:firstLine="420" w:firstLineChars="200"/>
      <w:jc w:val="both"/>
    </w:pPr>
    <w:rPr>
      <w:rFonts w:ascii="Calibri" w:hAnsi="Courier New" w:eastAsiaTheme="minorEastAsia" w:cstheme="minorBidi"/>
      <w:kern w:val="2"/>
      <w:sz w:val="21"/>
      <w:szCs w:val="22"/>
      <w:lang w:val="en-US" w:eastAsia="zh-CN" w:bidi="ar-SA"/>
    </w:rPr>
  </w:style>
  <w:style w:type="paragraph" w:styleId="3">
    <w:name w:val="Body Text"/>
    <w:qFormat/>
    <w:uiPriority w:val="0"/>
    <w:pPr>
      <w:widowControl w:val="0"/>
      <w:spacing w:after="120"/>
      <w:jc w:val="both"/>
    </w:pPr>
    <w:rPr>
      <w:rFonts w:ascii="Times New Roman" w:hAnsi="Times New Roman" w:eastAsiaTheme="minorEastAsia" w:cstheme="minorBidi"/>
      <w:kern w:val="2"/>
      <w:sz w:val="36"/>
      <w:szCs w:val="24"/>
      <w:lang w:val="en-US" w:eastAsia="zh-CN" w:bidi="ar-SA"/>
    </w:rPr>
  </w:style>
  <w:style w:type="paragraph" w:styleId="4">
    <w:name w:val="Body Text Indent"/>
    <w:qFormat/>
    <w:uiPriority w:val="0"/>
    <w:pPr>
      <w:widowControl w:val="0"/>
      <w:ind w:firstLine="830" w:firstLineChars="352"/>
      <w:jc w:val="both"/>
    </w:pPr>
    <w:rPr>
      <w:rFonts w:ascii="仿宋_GB2312" w:eastAsia="仿宋_GB2312" w:hAnsiTheme="minorHAnsi" w:cstheme="minorBidi"/>
      <w:kern w:val="0"/>
      <w:sz w:val="32"/>
      <w:szCs w:val="20"/>
      <w:lang w:val="en-US" w:eastAsia="zh-CN" w:bidi="ar-SA"/>
    </w:rPr>
  </w:style>
  <w:style w:type="paragraph" w:styleId="5">
    <w:name w:val="Plain Text"/>
    <w:qFormat/>
    <w:uiPriority w:val="0"/>
    <w:pPr>
      <w:widowControl w:val="0"/>
      <w:jc w:val="both"/>
    </w:pPr>
    <w:rPr>
      <w:rFonts w:ascii="宋体" w:hAnsi="Courier New" w:eastAsiaTheme="minorEastAsia" w:cstheme="minorBidi"/>
      <w:kern w:val="2"/>
      <w:sz w:val="21"/>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2024-07-20T01:01:00Z</dcterms:created>
  <dc:creator>Administrator</dc:creator>
  <cp:lastModifiedBy> 哔哩哔哩小蘑菇</cp:lastModifiedBy>
  <dcterms:modified xsi:type="dcterms:W3CDTF">2024-07-24T07:31:52Z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