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柳州市工人医院总院ICU病房防飞溅洗手池采购需求</w:t>
      </w:r>
    </w:p>
    <w:p>
      <w:pPr>
        <w:keepNext w:val="0"/>
        <w:keepLines w:val="0"/>
        <w:pageBreakBefore w:val="0"/>
        <w:numPr>
          <w:ilvl w:val="0"/>
          <w:numId w:val="1"/>
        </w:numPr>
        <w:kinsoku/>
        <w:wordWrap/>
        <w:overflowPunct/>
        <w:topLinePunct w:val="0"/>
        <w:autoSpaceDE/>
        <w:autoSpaceDN/>
        <w:bidi w:val="0"/>
        <w:adjustRightInd w:val="0"/>
        <w:snapToGrid/>
        <w:spacing w:line="400" w:lineRule="exact"/>
        <w:ind w:left="0" w:leftChars="0" w:firstLine="420" w:firstLineChars="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项目名称</w:t>
      </w:r>
    </w:p>
    <w:p>
      <w:pPr>
        <w:keepNext w:val="0"/>
        <w:keepLines w:val="0"/>
        <w:pageBreakBefore w:val="0"/>
        <w:numPr>
          <w:ilvl w:val="0"/>
          <w:numId w:val="0"/>
        </w:numPr>
        <w:kinsoku/>
        <w:wordWrap/>
        <w:overflowPunct/>
        <w:topLinePunct w:val="0"/>
        <w:autoSpaceDE/>
        <w:autoSpaceDN/>
        <w:bidi w:val="0"/>
        <w:adjustRightInd w:val="0"/>
        <w:snapToGrid/>
        <w:spacing w:line="400" w:lineRule="exact"/>
        <w:ind w:left="42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柳州市工人医院总院ICU病房防飞溅洗手池采购</w:t>
      </w:r>
    </w:p>
    <w:p>
      <w:pPr>
        <w:keepNext w:val="0"/>
        <w:keepLines w:val="0"/>
        <w:pageBreakBefore w:val="0"/>
        <w:numPr>
          <w:ilvl w:val="0"/>
          <w:numId w:val="1"/>
        </w:numPr>
        <w:kinsoku/>
        <w:wordWrap/>
        <w:overflowPunct/>
        <w:topLinePunct w:val="0"/>
        <w:autoSpaceDE/>
        <w:autoSpaceDN/>
        <w:bidi w:val="0"/>
        <w:adjustRightInd w:val="0"/>
        <w:snapToGrid/>
        <w:spacing w:line="400" w:lineRule="exact"/>
        <w:ind w:left="0" w:leftChars="0" w:firstLine="420" w:firstLineChars="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项目概况</w:t>
      </w:r>
    </w:p>
    <w:p>
      <w:pPr>
        <w:keepNext w:val="0"/>
        <w:keepLines w:val="0"/>
        <w:pageBreakBefore w:val="0"/>
        <w:numPr>
          <w:ilvl w:val="0"/>
          <w:numId w:val="0"/>
        </w:numPr>
        <w:kinsoku/>
        <w:wordWrap/>
        <w:overflowPunct/>
        <w:topLinePunct w:val="0"/>
        <w:autoSpaceDE/>
        <w:autoSpaceDN/>
        <w:bidi w:val="0"/>
        <w:snapToGrid/>
        <w:spacing w:line="400" w:lineRule="exact"/>
        <w:ind w:leftChars="20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工人医院总院ICU根据院感要求，申请采购11个符合人体工学与防溅水设计洗手池。</w:t>
      </w:r>
    </w:p>
    <w:p>
      <w:pPr>
        <w:keepNext w:val="0"/>
        <w:keepLines w:val="0"/>
        <w:pageBreakBefore w:val="0"/>
        <w:numPr>
          <w:ilvl w:val="0"/>
          <w:numId w:val="1"/>
        </w:numPr>
        <w:kinsoku/>
        <w:wordWrap/>
        <w:overflowPunct/>
        <w:topLinePunct w:val="0"/>
        <w:autoSpaceDE/>
        <w:autoSpaceDN/>
        <w:bidi w:val="0"/>
        <w:adjustRightInd w:val="0"/>
        <w:snapToGrid/>
        <w:spacing w:line="400" w:lineRule="exact"/>
        <w:ind w:left="0" w:leftChars="0" w:firstLine="420" w:firstLineChars="0"/>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资质要求</w:t>
      </w:r>
    </w:p>
    <w:p>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具有独立承担民事责任能力的在中华人民共和国境内注册的法人，具有合法经营权；</w:t>
      </w:r>
    </w:p>
    <w:p>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投标人三年内在经营活动中没有重大违法记录和不良信用记录。</w:t>
      </w:r>
    </w:p>
    <w:p>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投标人有效的“营业执照”副本复印件。</w:t>
      </w:r>
    </w:p>
    <w:p>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宋体" w:hAnsi="宋体" w:eastAsia="宋体" w:cs="宋体"/>
          <w:b/>
          <w:bCs/>
          <w:sz w:val="24"/>
          <w:szCs w:val="24"/>
          <w:lang w:val="en-US" w:eastAsia="zh-CN"/>
        </w:rPr>
      </w:pPr>
      <w:r>
        <w:rPr>
          <w:rFonts w:hint="eastAsia" w:ascii="宋体" w:hAnsi="宋体" w:eastAsia="宋体" w:cs="宋体"/>
          <w:b w:val="0"/>
          <w:bCs w:val="0"/>
          <w:color w:val="auto"/>
          <w:sz w:val="24"/>
          <w:szCs w:val="24"/>
          <w:highlight w:val="none"/>
          <w:lang w:val="en-US" w:eastAsia="zh-CN"/>
        </w:rPr>
        <w:t>投标人有效的“税务登记证”副本复印件。</w:t>
      </w:r>
    </w:p>
    <w:p>
      <w:pPr>
        <w:keepNext w:val="0"/>
        <w:keepLines w:val="0"/>
        <w:pageBreakBefore w:val="0"/>
        <w:numPr>
          <w:ilvl w:val="0"/>
          <w:numId w:val="0"/>
        </w:numPr>
        <w:kinsoku/>
        <w:wordWrap/>
        <w:overflowPunct/>
        <w:topLinePunct w:val="0"/>
        <w:autoSpaceDE/>
        <w:autoSpaceDN/>
        <w:bidi w:val="0"/>
        <w:snapToGrid/>
        <w:spacing w:line="400" w:lineRule="exact"/>
        <w:ind w:left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四、项目清单内容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主要项目清单内容</w:t>
      </w:r>
      <w:r>
        <w:rPr>
          <w:rFonts w:hint="eastAsia" w:ascii="宋体" w:hAnsi="宋体" w:eastAsia="宋体" w:cs="宋体"/>
          <w:b w:val="0"/>
          <w:bCs w:val="0"/>
          <w:sz w:val="24"/>
          <w:szCs w:val="24"/>
          <w:lang w:val="en-US" w:eastAsia="zh-CN"/>
        </w:rPr>
        <w:t>：</w:t>
      </w:r>
    </w:p>
    <w:tbl>
      <w:tblPr>
        <w:tblStyle w:val="3"/>
        <w:tblW w:w="102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2700"/>
        <w:gridCol w:w="3628"/>
        <w:gridCol w:w="940"/>
        <w:gridCol w:w="860"/>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2"/>
                <w:sz w:val="24"/>
                <w:szCs w:val="24"/>
                <w:u w:val="none"/>
                <w:lang w:val="en-US" w:eastAsia="zh-CN" w:bidi="ar-SA"/>
              </w:rPr>
              <w:t>参考品牌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盆体</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陶瓷</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耐腐蚀，耐酸碱</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木柜</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高密度多层板+实木，表面多层烤漆防潮,阻尼铰链60°自动平缓防撞击关门/手动开门</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rPr>
              <w:t>龙头&amp;管路</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锌合金电镀镍铬(耐腐蚀镀层，符合ROHS)</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国内知名品牌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感应器</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采用特殊算法，在保持0.1S快速识别感应的同时确保误动作率低。同时采用特殊结构，防止水珠沾在感应器上导致的误动作</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2"/>
                <w:sz w:val="24"/>
                <w:szCs w:val="24"/>
                <w:u w:val="none"/>
                <w:lang w:val="en-US" w:eastAsia="zh-CN" w:bidi="ar-SA"/>
              </w:rPr>
              <w:t>新华莎罗雅，基恩士，科勒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水管</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ф11*8PU管，管接头均采用环保铜接头，抑制细菌滋生</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国内知名品牌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rPr>
              <w:t>水阀</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电磁阀，进水端内置滤网</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手动出液装置</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lang w:val="en-US" w:eastAsia="zh-CN"/>
              </w:rPr>
              <w:t>手消毒液手动出液装置</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整体参数</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产品尺寸：≥W590mm x D445mm xH1070mm；红外反射式感应出液,感应距离可调整，最大可调控感应距离190mm；供水管：进水口G1/2外螺纹(4分管)，供水管路可以定期更换；出水量：≥3L/分钟，持续感应最长出水时间1分钟；功耗：待机1.5W，工作9W。</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注：以上内容全部包含运输、拆除、搬运、安装人工和所有税费等所有费用。</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五、招标要求</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应标方负责项目所有设备的采购及安装。</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整机保修1年，*核心部件保修5年(泵，感应器)。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主要设备到场后经院方验收合格后才能进行安装。</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应标单位负责项目清单内所有设备的运输以及搬运至院方指定安装位置。</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安装过程中确保安全施工，不能影响医院业务正常运行。</w:t>
      </w:r>
    </w:p>
    <w:p>
      <w:pPr>
        <w:keepNext w:val="0"/>
        <w:keepLines w:val="0"/>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1.签订合同后，60天内完成货物采购及安装；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2.报价为总价包干报价形式。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3.项目双方签订合同，设备安装调试完毕并验收合格（以出具验收报告为准）交付甲方使用，乙方开具全额发票，甲方收到发票后按甲方财务流程向乙方支付合同总价百分之百（100%）的款项。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总务科</w:t>
      </w:r>
    </w:p>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2024年3月14日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p>
    <w:sectPr>
      <w:pgSz w:w="11906" w:h="16838"/>
      <w:pgMar w:top="850" w:right="850" w:bottom="850" w:left="85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219CB"/>
    <w:multiLevelType w:val="singleLevel"/>
    <w:tmpl w:val="E8F219CB"/>
    <w:lvl w:ilvl="0" w:tentative="0">
      <w:start w:val="1"/>
      <w:numFmt w:val="decimal"/>
      <w:suff w:val="nothing"/>
      <w:lvlText w:val="%1．"/>
      <w:lvlJc w:val="left"/>
      <w:pPr>
        <w:ind w:left="0" w:firstLine="400"/>
      </w:pPr>
      <w:rPr>
        <w:rFonts w:hint="default"/>
      </w:rPr>
    </w:lvl>
  </w:abstractNum>
  <w:abstractNum w:abstractNumId="1">
    <w:nsid w:val="111897EF"/>
    <w:multiLevelType w:val="singleLevel"/>
    <w:tmpl w:val="111897EF"/>
    <w:lvl w:ilvl="0" w:tentative="0">
      <w:start w:val="1"/>
      <w:numFmt w:val="chineseCounting"/>
      <w:suff w:val="nothing"/>
      <w:lvlText w:val="%1、"/>
      <w:lvlJc w:val="left"/>
      <w:pPr>
        <w:ind w:left="0" w:firstLine="420"/>
      </w:pPr>
      <w:rPr>
        <w:rFonts w:hint="eastAsia"/>
      </w:rPr>
    </w:lvl>
  </w:abstractNum>
  <w:abstractNum w:abstractNumId="2">
    <w:nsid w:val="5242EA7D"/>
    <w:multiLevelType w:val="singleLevel"/>
    <w:tmpl w:val="5242EA7D"/>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00000000"/>
    <w:rsid w:val="04AB3B8E"/>
    <w:rsid w:val="06C07699"/>
    <w:rsid w:val="0914325D"/>
    <w:rsid w:val="096D58B6"/>
    <w:rsid w:val="0E7F1E58"/>
    <w:rsid w:val="0EF600FC"/>
    <w:rsid w:val="10A91D8D"/>
    <w:rsid w:val="12047710"/>
    <w:rsid w:val="1ACF7198"/>
    <w:rsid w:val="1E82604E"/>
    <w:rsid w:val="200D54FF"/>
    <w:rsid w:val="204A1267"/>
    <w:rsid w:val="20D2666E"/>
    <w:rsid w:val="218750B3"/>
    <w:rsid w:val="225C42C2"/>
    <w:rsid w:val="23D53596"/>
    <w:rsid w:val="270E40C6"/>
    <w:rsid w:val="2EEE2746"/>
    <w:rsid w:val="2EF46558"/>
    <w:rsid w:val="32234D15"/>
    <w:rsid w:val="38C50994"/>
    <w:rsid w:val="3C7776A4"/>
    <w:rsid w:val="3D4959B9"/>
    <w:rsid w:val="3FB6264E"/>
    <w:rsid w:val="45596713"/>
    <w:rsid w:val="48486C40"/>
    <w:rsid w:val="48E22EC4"/>
    <w:rsid w:val="4E881E17"/>
    <w:rsid w:val="51B01CE7"/>
    <w:rsid w:val="520824CB"/>
    <w:rsid w:val="52FE08FA"/>
    <w:rsid w:val="5BC326E1"/>
    <w:rsid w:val="5FB74C8C"/>
    <w:rsid w:val="66CC2D91"/>
    <w:rsid w:val="67206C39"/>
    <w:rsid w:val="6873723D"/>
    <w:rsid w:val="69F148BD"/>
    <w:rsid w:val="6A08607B"/>
    <w:rsid w:val="6D855A48"/>
    <w:rsid w:val="72C53FEF"/>
    <w:rsid w:val="79061441"/>
    <w:rsid w:val="7F672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line="360" w:lineRule="auto"/>
    </w:pPr>
    <w:rPr>
      <w:rFonts w:asciiTheme="minorHAnsi" w:hAnsiTheme="minorHAnsi" w:eastAsiaTheme="minorEastAsia" w:cstheme="minorBidi"/>
      <w:b/>
      <w:bCs/>
      <w:kern w:val="2"/>
      <w:sz w:val="24"/>
      <w:szCs w:val="24"/>
      <w:lang w:val="en-US" w:eastAsia="zh-CN" w:bidi="ar-SA"/>
    </w:rPr>
  </w:style>
  <w:style w:type="table" w:styleId="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21"/>
    <w:autoRedefine/>
    <w:qFormat/>
    <w:uiPriority w:val="0"/>
    <w:rPr>
      <w:rFonts w:hint="eastAsia" w:ascii="宋体" w:hAnsi="宋体" w:eastAsia="宋体" w:cs="宋体"/>
      <w:color w:val="000000"/>
      <w:sz w:val="22"/>
      <w:szCs w:val="22"/>
      <w:u w:val="none"/>
    </w:rPr>
  </w:style>
  <w:style w:type="character" w:customStyle="1" w:styleId="7">
    <w:name w:val="font81"/>
    <w:basedOn w:val="5"/>
    <w:autoRedefine/>
    <w:qFormat/>
    <w:uiPriority w:val="0"/>
    <w:rPr>
      <w:rFonts w:hint="default" w:ascii="Times New Roman" w:hAnsi="Times New Roman" w:cs="Times New Roman"/>
      <w:color w:val="000000"/>
      <w:sz w:val="24"/>
      <w:szCs w:val="24"/>
      <w:u w:val="none"/>
    </w:rPr>
  </w:style>
  <w:style w:type="character" w:customStyle="1" w:styleId="8">
    <w:name w:val="font31"/>
    <w:basedOn w:val="5"/>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2023-01-11T01:05:00Z</dcterms:created>
  <dc:creator>Administrator</dc:creator>
  <cp:lastModifiedBy>痱子粉</cp:lastModifiedBy>
  <cp:lastPrinted>2024-03-14T02:34:13Z</cp:lastPrinted>
  <dcterms:modified xsi:type="dcterms:W3CDTF">2024-03-14T02:39:30Z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8A92C70078CA49E4BFE12B01A5A3D577_12</vt:lpwstr>
  </property>
</Properties>
</file>